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6629" w:rsidRDefault="00706629" w:rsidP="00BA4FCB">
      <w:pPr>
        <w:jc w:val="right"/>
        <w:rPr>
          <w:sz w:val="24"/>
          <w:szCs w:val="24"/>
        </w:rPr>
      </w:pP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360"/>
      </w:tblGrid>
      <w:tr w:rsidR="00706629" w:rsidTr="000C5910">
        <w:trPr>
          <w:cantSplit/>
        </w:trPr>
        <w:tc>
          <w:tcPr>
            <w:tcW w:w="9360" w:type="dxa"/>
          </w:tcPr>
          <w:p w:rsidR="00706629" w:rsidRDefault="00706629" w:rsidP="000C5910">
            <w:pPr>
              <w:pStyle w:val="1"/>
              <w:ind w:left="-567"/>
              <w:jc w:val="center"/>
              <w:rPr>
                <w:rFonts w:ascii="Arial" w:hAnsi="Arial" w:cs="Arial"/>
                <w:sz w:val="40"/>
                <w:szCs w:val="24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261B7460" wp14:editId="064C4FEF">
                  <wp:extent cx="609600" cy="800100"/>
                  <wp:effectExtent l="19050" t="0" r="0" b="0"/>
                  <wp:docPr id="2" name="Рисунок 2" descr="Герб_Тутаев3_чернобел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 descr="Герб_Тутаев3_чернобел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06629" w:rsidRDefault="00706629" w:rsidP="000C5910">
            <w:pPr>
              <w:pStyle w:val="1"/>
              <w:ind w:left="-567"/>
              <w:jc w:val="center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Муниципальный Совет</w:t>
            </w:r>
          </w:p>
          <w:p w:rsidR="00706629" w:rsidRDefault="00706629" w:rsidP="000C5910">
            <w:pPr>
              <w:pStyle w:val="1"/>
              <w:ind w:left="-567"/>
              <w:jc w:val="center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Тутаевского муниципального округа</w:t>
            </w:r>
          </w:p>
          <w:p w:rsidR="00706629" w:rsidRDefault="00706629" w:rsidP="000C5910">
            <w:pPr>
              <w:ind w:left="-567"/>
              <w:jc w:val="center"/>
              <w:rPr>
                <w:sz w:val="24"/>
              </w:rPr>
            </w:pPr>
          </w:p>
          <w:p w:rsidR="00706629" w:rsidRPr="00955C44" w:rsidRDefault="00706629" w:rsidP="000C5910">
            <w:pPr>
              <w:pStyle w:val="1"/>
              <w:ind w:left="-567"/>
              <w:jc w:val="center"/>
              <w:rPr>
                <w:bCs/>
                <w:sz w:val="48"/>
                <w:szCs w:val="48"/>
              </w:rPr>
            </w:pPr>
            <w:r w:rsidRPr="00955C44">
              <w:rPr>
                <w:bCs/>
                <w:sz w:val="48"/>
                <w:szCs w:val="48"/>
              </w:rPr>
              <w:t>РЕШЕНИЕ</w:t>
            </w:r>
          </w:p>
          <w:p w:rsidR="00706629" w:rsidRDefault="00706629" w:rsidP="000C5910">
            <w:pPr>
              <w:ind w:left="-567"/>
              <w:rPr>
                <w:b/>
              </w:rPr>
            </w:pPr>
          </w:p>
          <w:p w:rsidR="00706629" w:rsidRPr="00955C44" w:rsidRDefault="00706629" w:rsidP="000C5910">
            <w:pPr>
              <w:ind w:left="-70"/>
              <w:rPr>
                <w:b/>
                <w:sz w:val="32"/>
                <w:szCs w:val="32"/>
              </w:rPr>
            </w:pPr>
            <w:r w:rsidRPr="00955C44">
              <w:rPr>
                <w:b/>
                <w:sz w:val="32"/>
                <w:szCs w:val="32"/>
              </w:rPr>
              <w:t xml:space="preserve">от </w:t>
            </w:r>
            <w:r w:rsidR="00955C44" w:rsidRPr="00955C44">
              <w:rPr>
                <w:b/>
                <w:sz w:val="32"/>
                <w:szCs w:val="32"/>
              </w:rPr>
              <w:t>28.08.2025</w:t>
            </w:r>
            <w:r w:rsidRPr="00955C44">
              <w:rPr>
                <w:b/>
                <w:sz w:val="32"/>
                <w:szCs w:val="32"/>
              </w:rPr>
              <w:t xml:space="preserve"> № </w:t>
            </w:r>
            <w:r w:rsidR="00955C44" w:rsidRPr="00955C44">
              <w:rPr>
                <w:b/>
                <w:sz w:val="32"/>
                <w:szCs w:val="32"/>
              </w:rPr>
              <w:t>60</w:t>
            </w:r>
          </w:p>
          <w:p w:rsidR="00706629" w:rsidRDefault="00706629" w:rsidP="000C5910">
            <w:pPr>
              <w:pStyle w:val="c2"/>
              <w:spacing w:before="0" w:beforeAutospacing="0" w:after="0" w:afterAutospacing="0"/>
              <w:rPr>
                <w:rFonts w:ascii="Times New Roman" w:eastAsia="Times New Roman" w:hAnsi="Times New Roman" w:cs="Times New Roman"/>
                <w:bCs w:val="0"/>
              </w:rPr>
            </w:pPr>
            <w:r w:rsidRPr="00955C44">
              <w:rPr>
                <w:rFonts w:ascii="Times New Roman" w:eastAsia="Times New Roman" w:hAnsi="Times New Roman" w:cs="Times New Roman"/>
                <w:bCs w:val="0"/>
                <w:sz w:val="32"/>
                <w:szCs w:val="32"/>
              </w:rPr>
              <w:t>г. Тутаев</w:t>
            </w:r>
          </w:p>
        </w:tc>
      </w:tr>
    </w:tbl>
    <w:p w:rsidR="0035537E" w:rsidRDefault="0035537E" w:rsidP="00706629">
      <w:pPr>
        <w:jc w:val="right"/>
        <w:rPr>
          <w:sz w:val="24"/>
          <w:szCs w:val="24"/>
        </w:rPr>
      </w:pPr>
    </w:p>
    <w:p w:rsidR="0035537E" w:rsidRDefault="0035537E">
      <w:pPr>
        <w:ind w:left="-567"/>
      </w:pPr>
    </w:p>
    <w:p w:rsidR="0035537E" w:rsidRPr="00EE094C" w:rsidRDefault="00E47B3B" w:rsidP="00EE094C">
      <w:pPr>
        <w:ind w:rightChars="1821" w:right="5099"/>
        <w:jc w:val="both"/>
        <w:rPr>
          <w:sz w:val="24"/>
          <w:szCs w:val="24"/>
        </w:rPr>
      </w:pPr>
      <w:r w:rsidRPr="00EE094C">
        <w:rPr>
          <w:sz w:val="24"/>
          <w:szCs w:val="24"/>
        </w:rPr>
        <w:t>О внесении изменения</w:t>
      </w:r>
      <w:r w:rsidR="00277305" w:rsidRPr="00EE094C">
        <w:rPr>
          <w:sz w:val="24"/>
          <w:szCs w:val="24"/>
        </w:rPr>
        <w:t xml:space="preserve"> в Решение </w:t>
      </w:r>
      <w:r w:rsidR="00EE094C" w:rsidRPr="00EE094C">
        <w:rPr>
          <w:sz w:val="24"/>
          <w:szCs w:val="24"/>
        </w:rPr>
        <w:t>М</w:t>
      </w:r>
      <w:r w:rsidR="00277305" w:rsidRPr="00EE094C">
        <w:rPr>
          <w:sz w:val="24"/>
          <w:szCs w:val="24"/>
        </w:rPr>
        <w:t xml:space="preserve">униципального </w:t>
      </w:r>
      <w:r w:rsidR="00EE094C" w:rsidRPr="00EE094C">
        <w:rPr>
          <w:sz w:val="24"/>
          <w:szCs w:val="24"/>
        </w:rPr>
        <w:t>С</w:t>
      </w:r>
      <w:r w:rsidR="00277305" w:rsidRPr="00EE094C">
        <w:rPr>
          <w:sz w:val="24"/>
          <w:szCs w:val="24"/>
        </w:rPr>
        <w:t>овета Константиновского сельского поселения Тутаевского муниципального района Ярославской области</w:t>
      </w:r>
      <w:r w:rsidR="00240B2C" w:rsidRPr="00EE094C">
        <w:rPr>
          <w:sz w:val="24"/>
          <w:szCs w:val="24"/>
        </w:rPr>
        <w:t xml:space="preserve"> второго созыва</w:t>
      </w:r>
      <w:r w:rsidR="00277305" w:rsidRPr="00EE094C">
        <w:rPr>
          <w:sz w:val="24"/>
          <w:szCs w:val="24"/>
        </w:rPr>
        <w:t xml:space="preserve"> </w:t>
      </w:r>
      <w:r w:rsidR="00E933EC" w:rsidRPr="00EE094C">
        <w:rPr>
          <w:sz w:val="24"/>
          <w:szCs w:val="24"/>
        </w:rPr>
        <w:t>от 12</w:t>
      </w:r>
      <w:r w:rsidR="00240B2C" w:rsidRPr="00EE094C">
        <w:rPr>
          <w:sz w:val="24"/>
          <w:szCs w:val="24"/>
        </w:rPr>
        <w:t>.02.2015 № 03 «О присвоении названий новы</w:t>
      </w:r>
      <w:r w:rsidR="00E933EC" w:rsidRPr="00EE094C">
        <w:rPr>
          <w:sz w:val="24"/>
          <w:szCs w:val="24"/>
        </w:rPr>
        <w:t>м улицам в населенном пункте п</w:t>
      </w:r>
      <w:proofErr w:type="gramStart"/>
      <w:r w:rsidR="00E933EC" w:rsidRPr="00EE094C">
        <w:rPr>
          <w:sz w:val="24"/>
          <w:szCs w:val="24"/>
        </w:rPr>
        <w:t>.</w:t>
      </w:r>
      <w:r w:rsidR="00240B2C" w:rsidRPr="00EE094C">
        <w:rPr>
          <w:sz w:val="24"/>
          <w:szCs w:val="24"/>
        </w:rPr>
        <w:t>М</w:t>
      </w:r>
      <w:proofErr w:type="gramEnd"/>
      <w:r w:rsidR="00240B2C" w:rsidRPr="00EE094C">
        <w:rPr>
          <w:sz w:val="24"/>
          <w:szCs w:val="24"/>
        </w:rPr>
        <w:t>икляиха Тутаевского муниципального района Ярославской области</w:t>
      </w:r>
      <w:r w:rsidR="00E933EC" w:rsidRPr="00EE094C">
        <w:rPr>
          <w:sz w:val="24"/>
          <w:szCs w:val="24"/>
        </w:rPr>
        <w:t>»</w:t>
      </w:r>
    </w:p>
    <w:p w:rsidR="0035537E" w:rsidRPr="00706629" w:rsidRDefault="0035537E" w:rsidP="00706629">
      <w:pPr>
        <w:jc w:val="both"/>
        <w:rPr>
          <w:szCs w:val="28"/>
        </w:rPr>
      </w:pPr>
    </w:p>
    <w:p w:rsidR="0035537E" w:rsidRPr="00706629" w:rsidRDefault="00FB4791" w:rsidP="00706629">
      <w:pPr>
        <w:ind w:right="-2"/>
        <w:jc w:val="both"/>
        <w:rPr>
          <w:szCs w:val="28"/>
        </w:rPr>
      </w:pPr>
      <w:r w:rsidRPr="00706629">
        <w:rPr>
          <w:szCs w:val="28"/>
        </w:rPr>
        <w:t xml:space="preserve">      </w:t>
      </w:r>
      <w:r w:rsidR="00240B2C" w:rsidRPr="00240B2C">
        <w:rPr>
          <w:szCs w:val="28"/>
        </w:rPr>
        <w:t xml:space="preserve">     В соответствии с Федеральным законом от 06.10.2003 № 131-ФЗ «Об общих принципах организации местного самоупра</w:t>
      </w:r>
      <w:r w:rsidR="00E933EC">
        <w:rPr>
          <w:szCs w:val="28"/>
        </w:rPr>
        <w:t>вления в Российской Федерации», п</w:t>
      </w:r>
      <w:r w:rsidR="00240B2C" w:rsidRPr="00240B2C">
        <w:rPr>
          <w:szCs w:val="28"/>
        </w:rPr>
        <w:t>остановлением Правительства Российской Федерации от 19.11.2014 № 1221 «Об утверждении Правил присвоения, изме</w:t>
      </w:r>
      <w:r w:rsidR="00240B2C">
        <w:rPr>
          <w:szCs w:val="28"/>
        </w:rPr>
        <w:t xml:space="preserve">нения и аннулирования адресов», </w:t>
      </w:r>
      <w:r w:rsidRPr="00706629">
        <w:rPr>
          <w:szCs w:val="28"/>
        </w:rPr>
        <w:t xml:space="preserve">Муниципальный Совет Тутаевского муниципального округа </w:t>
      </w:r>
    </w:p>
    <w:p w:rsidR="0035537E" w:rsidRPr="00706629" w:rsidRDefault="0035537E" w:rsidP="00706629">
      <w:pPr>
        <w:jc w:val="both"/>
        <w:rPr>
          <w:szCs w:val="28"/>
        </w:rPr>
      </w:pPr>
    </w:p>
    <w:p w:rsidR="0035537E" w:rsidRPr="00706629" w:rsidRDefault="00FB4791" w:rsidP="00706629">
      <w:pPr>
        <w:jc w:val="both"/>
        <w:rPr>
          <w:szCs w:val="28"/>
        </w:rPr>
      </w:pPr>
      <w:r w:rsidRPr="00706629">
        <w:rPr>
          <w:szCs w:val="28"/>
        </w:rPr>
        <w:t>РЕШИЛ:</w:t>
      </w:r>
    </w:p>
    <w:p w:rsidR="0035537E" w:rsidRPr="00706629" w:rsidRDefault="0035537E" w:rsidP="00706629">
      <w:pPr>
        <w:pStyle w:val="2"/>
        <w:jc w:val="both"/>
        <w:rPr>
          <w:sz w:val="28"/>
          <w:szCs w:val="28"/>
        </w:rPr>
      </w:pPr>
    </w:p>
    <w:p w:rsidR="00E47B3B" w:rsidRPr="00E47B3B" w:rsidRDefault="00E47B3B" w:rsidP="00240B2C">
      <w:pPr>
        <w:pStyle w:val="2"/>
        <w:numPr>
          <w:ilvl w:val="0"/>
          <w:numId w:val="1"/>
        </w:numPr>
        <w:ind w:firstLine="608"/>
        <w:jc w:val="both"/>
        <w:rPr>
          <w:b/>
          <w:sz w:val="28"/>
          <w:szCs w:val="28"/>
        </w:rPr>
      </w:pPr>
      <w:r>
        <w:rPr>
          <w:sz w:val="28"/>
          <w:szCs w:val="28"/>
        </w:rPr>
        <w:t>В Решение</w:t>
      </w:r>
      <w:r w:rsidR="00240B2C" w:rsidRPr="00240B2C">
        <w:rPr>
          <w:sz w:val="28"/>
          <w:szCs w:val="28"/>
        </w:rPr>
        <w:t xml:space="preserve"> </w:t>
      </w:r>
      <w:r w:rsidR="00EE094C">
        <w:rPr>
          <w:sz w:val="28"/>
          <w:szCs w:val="28"/>
        </w:rPr>
        <w:t>М</w:t>
      </w:r>
      <w:r w:rsidR="00240B2C" w:rsidRPr="00240B2C">
        <w:rPr>
          <w:sz w:val="28"/>
          <w:szCs w:val="28"/>
        </w:rPr>
        <w:t xml:space="preserve">униципального </w:t>
      </w:r>
      <w:r w:rsidR="00EE094C">
        <w:rPr>
          <w:sz w:val="28"/>
          <w:szCs w:val="28"/>
        </w:rPr>
        <w:t>С</w:t>
      </w:r>
      <w:r w:rsidR="00240B2C" w:rsidRPr="00240B2C">
        <w:rPr>
          <w:sz w:val="28"/>
          <w:szCs w:val="28"/>
        </w:rPr>
        <w:t>овета Константиновского сельского поселения Тутаевского муниципального района Ярославс</w:t>
      </w:r>
      <w:r w:rsidR="00E933EC">
        <w:rPr>
          <w:sz w:val="28"/>
          <w:szCs w:val="28"/>
        </w:rPr>
        <w:t>кой области второго созыва от 12</w:t>
      </w:r>
      <w:r w:rsidR="00240B2C" w:rsidRPr="00240B2C">
        <w:rPr>
          <w:sz w:val="28"/>
          <w:szCs w:val="28"/>
        </w:rPr>
        <w:t>.02.2015 № 03 «О присвоении названий новы</w:t>
      </w:r>
      <w:r w:rsidR="00E933EC">
        <w:rPr>
          <w:sz w:val="28"/>
          <w:szCs w:val="28"/>
        </w:rPr>
        <w:t>м улицам в населенном пункте п</w:t>
      </w:r>
      <w:proofErr w:type="gramStart"/>
      <w:r w:rsidR="00E933EC">
        <w:rPr>
          <w:sz w:val="28"/>
          <w:szCs w:val="28"/>
        </w:rPr>
        <w:t>.</w:t>
      </w:r>
      <w:r w:rsidR="00240B2C" w:rsidRPr="00240B2C">
        <w:rPr>
          <w:sz w:val="28"/>
          <w:szCs w:val="28"/>
        </w:rPr>
        <w:t>М</w:t>
      </w:r>
      <w:proofErr w:type="gramEnd"/>
      <w:r w:rsidR="00240B2C" w:rsidRPr="00240B2C">
        <w:rPr>
          <w:sz w:val="28"/>
          <w:szCs w:val="28"/>
        </w:rPr>
        <w:t>икляиха Тутаевского муниципального района Ярославской области</w:t>
      </w:r>
      <w:r>
        <w:rPr>
          <w:sz w:val="28"/>
          <w:szCs w:val="28"/>
        </w:rPr>
        <w:t>», внести следующие изменения:</w:t>
      </w:r>
    </w:p>
    <w:p w:rsidR="0035537E" w:rsidRDefault="00E47B3B" w:rsidP="00E47B3B">
      <w:pPr>
        <w:pStyle w:val="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1.1</w:t>
      </w:r>
      <w:r w:rsidR="00240B2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пункте 1 </w:t>
      </w:r>
      <w:r w:rsidR="00240B2C">
        <w:rPr>
          <w:sz w:val="28"/>
          <w:szCs w:val="28"/>
        </w:rPr>
        <w:t xml:space="preserve">слова </w:t>
      </w:r>
      <w:r w:rsidR="00E933EC">
        <w:rPr>
          <w:sz w:val="28"/>
          <w:szCs w:val="28"/>
        </w:rPr>
        <w:t>«</w:t>
      </w:r>
      <w:r w:rsidR="0018673C">
        <w:rPr>
          <w:sz w:val="28"/>
          <w:szCs w:val="28"/>
        </w:rPr>
        <w:t>улица</w:t>
      </w:r>
      <w:r w:rsidR="00240B2C">
        <w:rPr>
          <w:sz w:val="28"/>
          <w:szCs w:val="28"/>
        </w:rPr>
        <w:t xml:space="preserve"> Заречная» </w:t>
      </w:r>
      <w:r w:rsidR="0018673C">
        <w:rPr>
          <w:sz w:val="28"/>
          <w:szCs w:val="28"/>
        </w:rPr>
        <w:t xml:space="preserve">заменить </w:t>
      </w:r>
      <w:r w:rsidR="00240B2C">
        <w:rPr>
          <w:sz w:val="28"/>
          <w:szCs w:val="28"/>
        </w:rPr>
        <w:t>с</w:t>
      </w:r>
      <w:r w:rsidR="0018673C">
        <w:rPr>
          <w:sz w:val="28"/>
          <w:szCs w:val="28"/>
        </w:rPr>
        <w:t>ловами</w:t>
      </w:r>
      <w:r w:rsidR="00240B2C">
        <w:rPr>
          <w:sz w:val="28"/>
          <w:szCs w:val="28"/>
        </w:rPr>
        <w:t xml:space="preserve"> </w:t>
      </w:r>
      <w:r w:rsidR="00E933EC">
        <w:rPr>
          <w:sz w:val="28"/>
          <w:szCs w:val="28"/>
        </w:rPr>
        <w:t>«</w:t>
      </w:r>
      <w:r w:rsidR="0018673C">
        <w:rPr>
          <w:sz w:val="28"/>
          <w:szCs w:val="28"/>
        </w:rPr>
        <w:t>улица</w:t>
      </w:r>
      <w:r w:rsidR="00240B2C">
        <w:rPr>
          <w:sz w:val="28"/>
          <w:szCs w:val="28"/>
        </w:rPr>
        <w:t xml:space="preserve"> Лесная».</w:t>
      </w:r>
    </w:p>
    <w:p w:rsidR="0018673C" w:rsidRPr="0068029F" w:rsidRDefault="0018673C" w:rsidP="00E47B3B">
      <w:pPr>
        <w:pStyle w:val="2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        1.2 Приложение 1 изложить в редакции </w:t>
      </w:r>
      <w:r w:rsidR="00E933EC">
        <w:rPr>
          <w:sz w:val="28"/>
          <w:szCs w:val="28"/>
        </w:rPr>
        <w:t xml:space="preserve">Приложения </w:t>
      </w:r>
      <w:r>
        <w:rPr>
          <w:sz w:val="28"/>
          <w:szCs w:val="28"/>
        </w:rPr>
        <w:t>к настоящему решению.</w:t>
      </w:r>
    </w:p>
    <w:p w:rsidR="0068029F" w:rsidRPr="00240B2C" w:rsidRDefault="0068029F" w:rsidP="00240B2C">
      <w:pPr>
        <w:pStyle w:val="2"/>
        <w:numPr>
          <w:ilvl w:val="0"/>
          <w:numId w:val="1"/>
        </w:numPr>
        <w:ind w:firstLine="608"/>
        <w:jc w:val="both"/>
        <w:rPr>
          <w:b/>
          <w:sz w:val="28"/>
          <w:szCs w:val="28"/>
        </w:rPr>
      </w:pPr>
      <w:r>
        <w:rPr>
          <w:sz w:val="28"/>
          <w:szCs w:val="28"/>
        </w:rPr>
        <w:t>Разместить информацию о присвоении наименования элементу улично-дорожной сети в Государственный адресный реестр.</w:t>
      </w:r>
    </w:p>
    <w:p w:rsidR="0035537E" w:rsidRPr="00706629" w:rsidRDefault="0068029F" w:rsidP="00706629">
      <w:pPr>
        <w:pStyle w:val="2"/>
        <w:numPr>
          <w:ilvl w:val="0"/>
          <w:numId w:val="1"/>
        </w:numPr>
        <w:ind w:firstLineChars="217" w:firstLine="6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Опубликовать настоящее решение </w:t>
      </w:r>
      <w:r w:rsidR="00FB4791" w:rsidRPr="00706629">
        <w:rPr>
          <w:sz w:val="28"/>
          <w:szCs w:val="28"/>
        </w:rPr>
        <w:t>на официальном сайте Администрации Тутаевского муниципального района</w:t>
      </w:r>
      <w:r w:rsidR="00240B2C">
        <w:rPr>
          <w:sz w:val="28"/>
          <w:szCs w:val="28"/>
        </w:rPr>
        <w:t xml:space="preserve"> и </w:t>
      </w:r>
      <w:r w:rsidR="0018673C">
        <w:rPr>
          <w:sz w:val="28"/>
          <w:szCs w:val="28"/>
        </w:rPr>
        <w:t xml:space="preserve">Администрации </w:t>
      </w:r>
      <w:r w:rsidR="00240B2C">
        <w:rPr>
          <w:sz w:val="28"/>
          <w:szCs w:val="28"/>
        </w:rPr>
        <w:t>Константиновского сельского поселения</w:t>
      </w:r>
      <w:r w:rsidR="00FB4791" w:rsidRPr="00706629">
        <w:rPr>
          <w:sz w:val="28"/>
          <w:szCs w:val="28"/>
        </w:rPr>
        <w:t>.</w:t>
      </w:r>
    </w:p>
    <w:p w:rsidR="0035537E" w:rsidRPr="00706629" w:rsidRDefault="00FB4791" w:rsidP="00706629">
      <w:pPr>
        <w:pStyle w:val="2"/>
        <w:numPr>
          <w:ilvl w:val="0"/>
          <w:numId w:val="1"/>
        </w:numPr>
        <w:ind w:firstLineChars="217" w:firstLine="608"/>
        <w:jc w:val="both"/>
        <w:rPr>
          <w:sz w:val="28"/>
          <w:szCs w:val="28"/>
        </w:rPr>
      </w:pPr>
      <w:r w:rsidRPr="00706629">
        <w:rPr>
          <w:sz w:val="28"/>
          <w:szCs w:val="28"/>
        </w:rPr>
        <w:t>Контроль за исполнением настоящего решения возложить на постоянную комиссию Муниципального Совета Тутаевского муниципального округа по законодательству и вопросам местного самоуправления.</w:t>
      </w:r>
    </w:p>
    <w:p w:rsidR="0035537E" w:rsidRPr="00706629" w:rsidRDefault="00FB4791" w:rsidP="00706629">
      <w:pPr>
        <w:pStyle w:val="2"/>
        <w:numPr>
          <w:ilvl w:val="0"/>
          <w:numId w:val="1"/>
        </w:numPr>
        <w:ind w:firstLineChars="217" w:firstLine="608"/>
        <w:jc w:val="both"/>
        <w:rPr>
          <w:sz w:val="28"/>
          <w:szCs w:val="28"/>
        </w:rPr>
      </w:pPr>
      <w:r w:rsidRPr="00706629">
        <w:rPr>
          <w:sz w:val="28"/>
          <w:szCs w:val="28"/>
        </w:rPr>
        <w:t>Настоящее решение вступает в силу после его официального опубликования.</w:t>
      </w:r>
    </w:p>
    <w:p w:rsidR="0035537E" w:rsidRPr="00706629" w:rsidRDefault="0035537E">
      <w:pPr>
        <w:pStyle w:val="2"/>
        <w:ind w:leftChars="-202" w:left="-566" w:firstLine="7"/>
        <w:jc w:val="both"/>
        <w:rPr>
          <w:iCs/>
          <w:sz w:val="28"/>
          <w:szCs w:val="28"/>
        </w:rPr>
      </w:pPr>
    </w:p>
    <w:p w:rsidR="0035537E" w:rsidRDefault="0035537E">
      <w:pPr>
        <w:pStyle w:val="2"/>
        <w:ind w:leftChars="-202" w:left="-566" w:firstLine="7"/>
        <w:jc w:val="both"/>
        <w:rPr>
          <w:iCs/>
          <w:sz w:val="26"/>
          <w:szCs w:val="26"/>
        </w:rPr>
      </w:pPr>
    </w:p>
    <w:p w:rsidR="0035537E" w:rsidRDefault="0035537E" w:rsidP="0068029F">
      <w:pPr>
        <w:pStyle w:val="2"/>
        <w:jc w:val="both"/>
        <w:rPr>
          <w:sz w:val="26"/>
          <w:szCs w:val="26"/>
        </w:rPr>
      </w:pPr>
    </w:p>
    <w:p w:rsidR="00706629" w:rsidRDefault="00706629" w:rsidP="00706629">
      <w:pPr>
        <w:pStyle w:val="ConsPlusNormal"/>
        <w:spacing w:line="24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Председатель Муниципального Совета</w:t>
      </w:r>
    </w:p>
    <w:p w:rsidR="00706629" w:rsidRDefault="00706629" w:rsidP="00706629">
      <w:pPr>
        <w:pStyle w:val="ConsPlusNormal"/>
        <w:spacing w:line="24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Тутаевского  муниципального  округа                            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С.Ю. Ершов</w:t>
      </w:r>
    </w:p>
    <w:p w:rsidR="00706629" w:rsidRDefault="00706629" w:rsidP="00706629">
      <w:pPr>
        <w:pStyle w:val="ConsPlusNormal"/>
        <w:spacing w:line="240" w:lineRule="atLeast"/>
        <w:ind w:firstLine="709"/>
        <w:jc w:val="both"/>
        <w:rPr>
          <w:sz w:val="28"/>
          <w:szCs w:val="28"/>
        </w:rPr>
      </w:pPr>
    </w:p>
    <w:p w:rsidR="00706629" w:rsidRDefault="00706629" w:rsidP="00706629">
      <w:pPr>
        <w:pStyle w:val="ConsPlusNormal"/>
        <w:spacing w:line="240" w:lineRule="atLeast"/>
        <w:ind w:firstLine="709"/>
        <w:jc w:val="both"/>
        <w:rPr>
          <w:sz w:val="28"/>
          <w:szCs w:val="28"/>
        </w:rPr>
      </w:pPr>
    </w:p>
    <w:p w:rsidR="00706629" w:rsidRDefault="00706629" w:rsidP="00706629">
      <w:pPr>
        <w:pStyle w:val="ConsPlusNormal"/>
        <w:spacing w:line="240" w:lineRule="atLeast"/>
        <w:ind w:firstLine="709"/>
        <w:jc w:val="both"/>
        <w:rPr>
          <w:sz w:val="28"/>
          <w:szCs w:val="28"/>
        </w:rPr>
      </w:pPr>
    </w:p>
    <w:p w:rsidR="00706629" w:rsidRDefault="00706629" w:rsidP="00706629">
      <w:pPr>
        <w:pStyle w:val="ConsPlusNormal"/>
        <w:spacing w:line="24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Глава Тутаевского</w:t>
      </w:r>
    </w:p>
    <w:p w:rsidR="0035537E" w:rsidRDefault="00706629" w:rsidP="00706629">
      <w:pPr>
        <w:pStyle w:val="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муниципального округа                                                    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О.В. </w:t>
      </w:r>
      <w:proofErr w:type="spellStart"/>
      <w:r>
        <w:rPr>
          <w:sz w:val="28"/>
          <w:szCs w:val="28"/>
        </w:rPr>
        <w:t>Низова</w:t>
      </w:r>
      <w:proofErr w:type="spellEnd"/>
    </w:p>
    <w:p w:rsidR="0035537E" w:rsidRDefault="0035537E">
      <w:pPr>
        <w:pStyle w:val="2"/>
        <w:jc w:val="both"/>
        <w:rPr>
          <w:sz w:val="28"/>
          <w:szCs w:val="28"/>
        </w:rPr>
      </w:pPr>
    </w:p>
    <w:p w:rsidR="0035537E" w:rsidRDefault="0035537E">
      <w:pPr>
        <w:pStyle w:val="2"/>
        <w:jc w:val="both"/>
        <w:rPr>
          <w:sz w:val="28"/>
          <w:szCs w:val="28"/>
        </w:rPr>
      </w:pPr>
    </w:p>
    <w:p w:rsidR="0068029F" w:rsidRDefault="0068029F">
      <w:pPr>
        <w:pStyle w:val="2"/>
        <w:jc w:val="both"/>
        <w:rPr>
          <w:sz w:val="28"/>
          <w:szCs w:val="28"/>
        </w:rPr>
      </w:pPr>
    </w:p>
    <w:p w:rsidR="0068029F" w:rsidRDefault="0068029F">
      <w:pPr>
        <w:pStyle w:val="2"/>
        <w:jc w:val="both"/>
        <w:rPr>
          <w:sz w:val="28"/>
          <w:szCs w:val="28"/>
        </w:rPr>
      </w:pPr>
    </w:p>
    <w:p w:rsidR="0068029F" w:rsidRDefault="0068029F">
      <w:pPr>
        <w:pStyle w:val="2"/>
        <w:jc w:val="both"/>
        <w:rPr>
          <w:sz w:val="28"/>
          <w:szCs w:val="28"/>
        </w:rPr>
      </w:pPr>
    </w:p>
    <w:p w:rsidR="0068029F" w:rsidRDefault="0068029F">
      <w:pPr>
        <w:pStyle w:val="2"/>
        <w:jc w:val="both"/>
        <w:rPr>
          <w:sz w:val="28"/>
          <w:szCs w:val="28"/>
        </w:rPr>
      </w:pPr>
    </w:p>
    <w:p w:rsidR="0068029F" w:rsidRDefault="0068029F">
      <w:pPr>
        <w:pStyle w:val="2"/>
        <w:jc w:val="both"/>
        <w:rPr>
          <w:sz w:val="28"/>
          <w:szCs w:val="28"/>
        </w:rPr>
      </w:pPr>
    </w:p>
    <w:p w:rsidR="0068029F" w:rsidRDefault="0068029F">
      <w:pPr>
        <w:pStyle w:val="2"/>
        <w:jc w:val="both"/>
        <w:rPr>
          <w:sz w:val="28"/>
          <w:szCs w:val="28"/>
        </w:rPr>
      </w:pPr>
    </w:p>
    <w:p w:rsidR="0068029F" w:rsidRDefault="0068029F">
      <w:pPr>
        <w:pStyle w:val="2"/>
        <w:jc w:val="both"/>
        <w:rPr>
          <w:sz w:val="28"/>
          <w:szCs w:val="28"/>
        </w:rPr>
      </w:pPr>
    </w:p>
    <w:p w:rsidR="0068029F" w:rsidRDefault="0068029F">
      <w:pPr>
        <w:pStyle w:val="2"/>
        <w:jc w:val="both"/>
        <w:rPr>
          <w:sz w:val="28"/>
          <w:szCs w:val="28"/>
        </w:rPr>
      </w:pPr>
    </w:p>
    <w:p w:rsidR="0068029F" w:rsidRDefault="0068029F">
      <w:pPr>
        <w:pStyle w:val="2"/>
        <w:jc w:val="both"/>
        <w:rPr>
          <w:sz w:val="28"/>
          <w:szCs w:val="28"/>
        </w:rPr>
      </w:pPr>
    </w:p>
    <w:p w:rsidR="0068029F" w:rsidRDefault="0068029F">
      <w:pPr>
        <w:pStyle w:val="2"/>
        <w:jc w:val="both"/>
        <w:rPr>
          <w:sz w:val="28"/>
          <w:szCs w:val="28"/>
        </w:rPr>
      </w:pPr>
    </w:p>
    <w:p w:rsidR="0068029F" w:rsidRDefault="0068029F">
      <w:pPr>
        <w:pStyle w:val="2"/>
        <w:jc w:val="both"/>
        <w:rPr>
          <w:sz w:val="28"/>
          <w:szCs w:val="28"/>
        </w:rPr>
      </w:pPr>
    </w:p>
    <w:p w:rsidR="0068029F" w:rsidRDefault="0068029F">
      <w:pPr>
        <w:pStyle w:val="2"/>
        <w:jc w:val="both"/>
        <w:rPr>
          <w:sz w:val="28"/>
          <w:szCs w:val="28"/>
        </w:rPr>
      </w:pPr>
    </w:p>
    <w:p w:rsidR="0068029F" w:rsidRDefault="0068029F">
      <w:pPr>
        <w:pStyle w:val="2"/>
        <w:jc w:val="both"/>
        <w:rPr>
          <w:sz w:val="28"/>
          <w:szCs w:val="28"/>
        </w:rPr>
      </w:pPr>
    </w:p>
    <w:p w:rsidR="0068029F" w:rsidRDefault="0068029F">
      <w:pPr>
        <w:pStyle w:val="2"/>
        <w:jc w:val="both"/>
        <w:rPr>
          <w:sz w:val="28"/>
          <w:szCs w:val="28"/>
        </w:rPr>
      </w:pPr>
    </w:p>
    <w:p w:rsidR="0068029F" w:rsidRDefault="0068029F">
      <w:pPr>
        <w:pStyle w:val="2"/>
        <w:jc w:val="both"/>
        <w:rPr>
          <w:sz w:val="28"/>
          <w:szCs w:val="28"/>
        </w:rPr>
      </w:pPr>
    </w:p>
    <w:p w:rsidR="0068029F" w:rsidRDefault="0068029F">
      <w:pPr>
        <w:pStyle w:val="2"/>
        <w:jc w:val="both"/>
        <w:rPr>
          <w:sz w:val="28"/>
          <w:szCs w:val="28"/>
        </w:rPr>
      </w:pPr>
    </w:p>
    <w:p w:rsidR="0068029F" w:rsidRDefault="0068029F">
      <w:pPr>
        <w:pStyle w:val="2"/>
        <w:jc w:val="both"/>
        <w:rPr>
          <w:sz w:val="28"/>
          <w:szCs w:val="28"/>
        </w:rPr>
      </w:pPr>
    </w:p>
    <w:p w:rsidR="0068029F" w:rsidRDefault="0068029F">
      <w:pPr>
        <w:pStyle w:val="2"/>
        <w:jc w:val="both"/>
        <w:rPr>
          <w:sz w:val="28"/>
          <w:szCs w:val="28"/>
        </w:rPr>
      </w:pPr>
    </w:p>
    <w:p w:rsidR="0068029F" w:rsidRDefault="0068029F">
      <w:pPr>
        <w:pStyle w:val="2"/>
        <w:jc w:val="both"/>
        <w:rPr>
          <w:sz w:val="28"/>
          <w:szCs w:val="28"/>
        </w:rPr>
      </w:pPr>
    </w:p>
    <w:p w:rsidR="00955C44" w:rsidRDefault="00955C44">
      <w:pPr>
        <w:pStyle w:val="2"/>
        <w:jc w:val="both"/>
        <w:rPr>
          <w:sz w:val="28"/>
          <w:szCs w:val="28"/>
        </w:rPr>
      </w:pPr>
    </w:p>
    <w:p w:rsidR="00955C44" w:rsidRDefault="00955C44">
      <w:pPr>
        <w:pStyle w:val="2"/>
        <w:jc w:val="both"/>
        <w:rPr>
          <w:sz w:val="28"/>
          <w:szCs w:val="28"/>
        </w:rPr>
      </w:pPr>
    </w:p>
    <w:p w:rsidR="0068029F" w:rsidRDefault="0068029F">
      <w:pPr>
        <w:pStyle w:val="2"/>
        <w:jc w:val="both"/>
        <w:rPr>
          <w:sz w:val="28"/>
          <w:szCs w:val="28"/>
        </w:rPr>
      </w:pPr>
    </w:p>
    <w:p w:rsidR="0068029F" w:rsidRDefault="0068029F">
      <w:pPr>
        <w:pStyle w:val="2"/>
        <w:jc w:val="both"/>
        <w:rPr>
          <w:sz w:val="28"/>
          <w:szCs w:val="28"/>
        </w:rPr>
      </w:pPr>
    </w:p>
    <w:p w:rsidR="0068029F" w:rsidRDefault="0068029F">
      <w:pPr>
        <w:pStyle w:val="2"/>
        <w:jc w:val="both"/>
        <w:rPr>
          <w:sz w:val="28"/>
          <w:szCs w:val="28"/>
        </w:rPr>
      </w:pPr>
    </w:p>
    <w:p w:rsidR="0068029F" w:rsidRDefault="0068029F">
      <w:pPr>
        <w:pStyle w:val="2"/>
        <w:jc w:val="both"/>
        <w:rPr>
          <w:sz w:val="28"/>
          <w:szCs w:val="28"/>
        </w:rPr>
      </w:pPr>
    </w:p>
    <w:p w:rsidR="0068029F" w:rsidRPr="00D3303F" w:rsidRDefault="0068029F" w:rsidP="00D3303F">
      <w:pPr>
        <w:pStyle w:val="2"/>
        <w:ind w:left="5103"/>
        <w:rPr>
          <w:szCs w:val="24"/>
        </w:rPr>
      </w:pPr>
      <w:r w:rsidRPr="00D3303F">
        <w:rPr>
          <w:szCs w:val="24"/>
        </w:rPr>
        <w:lastRenderedPageBreak/>
        <w:t xml:space="preserve">Приложение </w:t>
      </w:r>
    </w:p>
    <w:p w:rsidR="00233148" w:rsidRPr="00D3303F" w:rsidRDefault="0068029F" w:rsidP="00D3303F">
      <w:pPr>
        <w:pStyle w:val="2"/>
        <w:ind w:left="5103"/>
        <w:rPr>
          <w:szCs w:val="24"/>
        </w:rPr>
      </w:pPr>
      <w:r w:rsidRPr="00D3303F">
        <w:rPr>
          <w:szCs w:val="24"/>
        </w:rPr>
        <w:t xml:space="preserve">к Решению </w:t>
      </w:r>
      <w:r w:rsidR="00233148" w:rsidRPr="00D3303F">
        <w:rPr>
          <w:szCs w:val="24"/>
        </w:rPr>
        <w:t>М</w:t>
      </w:r>
      <w:r w:rsidRPr="00D3303F">
        <w:rPr>
          <w:szCs w:val="24"/>
        </w:rPr>
        <w:t>униципального</w:t>
      </w:r>
      <w:r w:rsidR="00233148" w:rsidRPr="00D3303F">
        <w:rPr>
          <w:szCs w:val="24"/>
        </w:rPr>
        <w:t xml:space="preserve"> </w:t>
      </w:r>
      <w:r w:rsidRPr="00D3303F">
        <w:rPr>
          <w:szCs w:val="24"/>
        </w:rPr>
        <w:t xml:space="preserve">Совета </w:t>
      </w:r>
    </w:p>
    <w:p w:rsidR="0068029F" w:rsidRPr="00D3303F" w:rsidRDefault="0068029F" w:rsidP="00D3303F">
      <w:pPr>
        <w:pStyle w:val="2"/>
        <w:ind w:left="5103"/>
        <w:rPr>
          <w:szCs w:val="24"/>
        </w:rPr>
      </w:pPr>
      <w:r w:rsidRPr="00D3303F">
        <w:rPr>
          <w:szCs w:val="24"/>
        </w:rPr>
        <w:t xml:space="preserve">Тутаевского муниципального округа </w:t>
      </w:r>
    </w:p>
    <w:p w:rsidR="0068029F" w:rsidRDefault="00955C44" w:rsidP="00D3303F">
      <w:pPr>
        <w:pStyle w:val="2"/>
        <w:ind w:left="5103"/>
        <w:rPr>
          <w:szCs w:val="24"/>
        </w:rPr>
      </w:pPr>
      <w:r>
        <w:rPr>
          <w:szCs w:val="24"/>
        </w:rPr>
        <w:t>о</w:t>
      </w:r>
      <w:bookmarkStart w:id="0" w:name="_GoBack"/>
      <w:bookmarkEnd w:id="0"/>
      <w:r w:rsidR="0068029F" w:rsidRPr="00D3303F">
        <w:rPr>
          <w:szCs w:val="24"/>
        </w:rPr>
        <w:t>т</w:t>
      </w:r>
      <w:r>
        <w:rPr>
          <w:szCs w:val="24"/>
        </w:rPr>
        <w:t xml:space="preserve"> 28.08.2025</w:t>
      </w:r>
      <w:r w:rsidR="0068029F" w:rsidRPr="00D3303F">
        <w:rPr>
          <w:szCs w:val="24"/>
        </w:rPr>
        <w:t xml:space="preserve"> №</w:t>
      </w:r>
      <w:r>
        <w:rPr>
          <w:szCs w:val="24"/>
        </w:rPr>
        <w:t>60</w:t>
      </w:r>
    </w:p>
    <w:p w:rsidR="00D3303F" w:rsidRPr="00D3303F" w:rsidRDefault="00D3303F" w:rsidP="00D3303F">
      <w:pPr>
        <w:pStyle w:val="2"/>
        <w:ind w:left="5103"/>
        <w:rPr>
          <w:szCs w:val="24"/>
        </w:rPr>
      </w:pPr>
    </w:p>
    <w:p w:rsidR="0068029F" w:rsidRDefault="0068029F" w:rsidP="0068029F">
      <w:pPr>
        <w:pStyle w:val="2"/>
        <w:jc w:val="center"/>
        <w:rPr>
          <w:sz w:val="28"/>
          <w:szCs w:val="28"/>
        </w:rPr>
      </w:pPr>
    </w:p>
    <w:p w:rsidR="0068029F" w:rsidRDefault="00AC5791" w:rsidP="0068029F">
      <w:pPr>
        <w:pStyle w:val="2"/>
        <w:jc w:val="center"/>
        <w:rPr>
          <w:sz w:val="28"/>
          <w:szCs w:val="28"/>
        </w:rPr>
      </w:pPr>
      <w:r w:rsidRPr="00AC5791">
        <w:rPr>
          <w:noProof/>
          <w:sz w:val="28"/>
          <w:szCs w:val="28"/>
        </w:rPr>
        <w:drawing>
          <wp:inline distT="0" distB="0" distL="0" distR="0">
            <wp:extent cx="5939790" cy="4830063"/>
            <wp:effectExtent l="0" t="0" r="3810" b="8890"/>
            <wp:docPr id="1" name="Рисунок 1" descr="D:\Desktop\CamScanner _04.08.2025 14.29_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CamScanner _04.08.2025 14.29__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830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537E" w:rsidRDefault="0035537E">
      <w:pPr>
        <w:pStyle w:val="2"/>
        <w:jc w:val="both"/>
        <w:rPr>
          <w:sz w:val="28"/>
          <w:szCs w:val="28"/>
        </w:rPr>
      </w:pPr>
    </w:p>
    <w:p w:rsidR="0035537E" w:rsidRDefault="0035537E">
      <w:pPr>
        <w:pStyle w:val="2"/>
        <w:jc w:val="both"/>
        <w:rPr>
          <w:sz w:val="28"/>
          <w:szCs w:val="28"/>
        </w:rPr>
      </w:pPr>
    </w:p>
    <w:p w:rsidR="0035537E" w:rsidRDefault="0035537E">
      <w:pPr>
        <w:jc w:val="right"/>
        <w:rPr>
          <w:iCs/>
          <w:szCs w:val="28"/>
        </w:rPr>
      </w:pPr>
    </w:p>
    <w:p w:rsidR="0035537E" w:rsidRDefault="0035537E">
      <w:pPr>
        <w:jc w:val="right"/>
        <w:rPr>
          <w:iCs/>
          <w:szCs w:val="28"/>
        </w:rPr>
      </w:pPr>
    </w:p>
    <w:p w:rsidR="0035537E" w:rsidRDefault="0035537E">
      <w:pPr>
        <w:jc w:val="right"/>
        <w:rPr>
          <w:iCs/>
          <w:szCs w:val="28"/>
        </w:rPr>
      </w:pPr>
    </w:p>
    <w:p w:rsidR="0035537E" w:rsidRDefault="0035537E">
      <w:pPr>
        <w:jc w:val="right"/>
        <w:rPr>
          <w:iCs/>
          <w:szCs w:val="28"/>
        </w:rPr>
      </w:pPr>
    </w:p>
    <w:p w:rsidR="0035537E" w:rsidRDefault="0035537E">
      <w:pPr>
        <w:jc w:val="right"/>
        <w:rPr>
          <w:iCs/>
          <w:szCs w:val="28"/>
        </w:rPr>
      </w:pPr>
    </w:p>
    <w:p w:rsidR="0035537E" w:rsidRDefault="0035537E">
      <w:pPr>
        <w:jc w:val="right"/>
        <w:rPr>
          <w:iCs/>
          <w:szCs w:val="28"/>
        </w:rPr>
      </w:pPr>
    </w:p>
    <w:p w:rsidR="0035537E" w:rsidRDefault="0035537E">
      <w:pPr>
        <w:jc w:val="right"/>
        <w:rPr>
          <w:iCs/>
          <w:szCs w:val="28"/>
        </w:rPr>
      </w:pPr>
    </w:p>
    <w:p w:rsidR="0035537E" w:rsidRDefault="0035537E">
      <w:pPr>
        <w:jc w:val="right"/>
        <w:rPr>
          <w:iCs/>
          <w:szCs w:val="28"/>
        </w:rPr>
      </w:pPr>
    </w:p>
    <w:p w:rsidR="0035537E" w:rsidRDefault="0035537E">
      <w:pPr>
        <w:jc w:val="right"/>
        <w:rPr>
          <w:iCs/>
          <w:szCs w:val="28"/>
        </w:rPr>
      </w:pPr>
    </w:p>
    <w:p w:rsidR="0035537E" w:rsidRDefault="0035537E" w:rsidP="0018673C">
      <w:pPr>
        <w:rPr>
          <w:iCs/>
          <w:szCs w:val="28"/>
        </w:rPr>
      </w:pPr>
    </w:p>
    <w:p w:rsidR="0035537E" w:rsidRDefault="0035537E">
      <w:pPr>
        <w:jc w:val="right"/>
        <w:rPr>
          <w:iCs/>
          <w:szCs w:val="28"/>
        </w:rPr>
      </w:pPr>
    </w:p>
    <w:p w:rsidR="0035537E" w:rsidRDefault="0035537E">
      <w:pPr>
        <w:jc w:val="right"/>
        <w:rPr>
          <w:iCs/>
          <w:szCs w:val="28"/>
        </w:rPr>
      </w:pPr>
    </w:p>
    <w:p w:rsidR="0035537E" w:rsidRDefault="0035537E">
      <w:pPr>
        <w:jc w:val="right"/>
        <w:rPr>
          <w:iCs/>
          <w:szCs w:val="28"/>
        </w:rPr>
      </w:pPr>
    </w:p>
    <w:sectPr w:rsidR="0035537E" w:rsidSect="00EC6257">
      <w:headerReference w:type="even" r:id="rId11"/>
      <w:headerReference w:type="default" r:id="rId12"/>
      <w:pgSz w:w="11906" w:h="16838"/>
      <w:pgMar w:top="851" w:right="851" w:bottom="851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57496" w:rsidRDefault="00F57496">
      <w:r>
        <w:separator/>
      </w:r>
    </w:p>
  </w:endnote>
  <w:endnote w:type="continuationSeparator" w:id="0">
    <w:p w:rsidR="00F57496" w:rsidRDefault="00F574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57496" w:rsidRDefault="00F57496">
      <w:r>
        <w:separator/>
      </w:r>
    </w:p>
  </w:footnote>
  <w:footnote w:type="continuationSeparator" w:id="0">
    <w:p w:rsidR="00F57496" w:rsidRDefault="00F5749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537E" w:rsidRDefault="00FB4791">
    <w:pPr>
      <w:pStyle w:val="a8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35537E" w:rsidRDefault="0035537E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537E" w:rsidRDefault="0035537E">
    <w:pPr>
      <w:pStyle w:val="a8"/>
      <w:jc w:val="both"/>
      <w:rPr>
        <w:sz w:val="20"/>
      </w:rPr>
    </w:pPr>
  </w:p>
  <w:p w:rsidR="0035537E" w:rsidRDefault="0035537E">
    <w:pPr>
      <w:pStyle w:val="a8"/>
      <w:jc w:val="both"/>
      <w:rPr>
        <w:sz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D342461E"/>
    <w:multiLevelType w:val="singleLevel"/>
    <w:tmpl w:val="D342461E"/>
    <w:lvl w:ilvl="0">
      <w:start w:val="1"/>
      <w:numFmt w:val="decimal"/>
      <w:suff w:val="space"/>
      <w:lvlText w:val="%1."/>
      <w:lvlJc w:val="left"/>
      <w:rPr>
        <w:rFonts w:ascii="Times New Roman" w:hAnsi="Times New Roman" w:cs="Times New Roman" w:hint="default"/>
        <w:b w:val="0"/>
        <w:bCs w:val="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0B86"/>
    <w:rsid w:val="00017DC6"/>
    <w:rsid w:val="00036782"/>
    <w:rsid w:val="000B0C50"/>
    <w:rsid w:val="000D5629"/>
    <w:rsid w:val="00111908"/>
    <w:rsid w:val="00126D3B"/>
    <w:rsid w:val="001537DB"/>
    <w:rsid w:val="00181B0F"/>
    <w:rsid w:val="0018673C"/>
    <w:rsid w:val="001B0A16"/>
    <w:rsid w:val="001C6738"/>
    <w:rsid w:val="001C7993"/>
    <w:rsid w:val="001E1044"/>
    <w:rsid w:val="001F0B8A"/>
    <w:rsid w:val="002250FC"/>
    <w:rsid w:val="00233148"/>
    <w:rsid w:val="00240B2C"/>
    <w:rsid w:val="0025137A"/>
    <w:rsid w:val="00252E4D"/>
    <w:rsid w:val="00277305"/>
    <w:rsid w:val="00287857"/>
    <w:rsid w:val="002C0759"/>
    <w:rsid w:val="002D12C6"/>
    <w:rsid w:val="0032039E"/>
    <w:rsid w:val="0035537E"/>
    <w:rsid w:val="003949E3"/>
    <w:rsid w:val="00396C85"/>
    <w:rsid w:val="003B442E"/>
    <w:rsid w:val="003B618B"/>
    <w:rsid w:val="003C4971"/>
    <w:rsid w:val="003C78DF"/>
    <w:rsid w:val="003D18A9"/>
    <w:rsid w:val="003E1F2A"/>
    <w:rsid w:val="004A534B"/>
    <w:rsid w:val="005225D0"/>
    <w:rsid w:val="00523614"/>
    <w:rsid w:val="005414A2"/>
    <w:rsid w:val="005566CD"/>
    <w:rsid w:val="005648F7"/>
    <w:rsid w:val="005649A2"/>
    <w:rsid w:val="00581193"/>
    <w:rsid w:val="005B7641"/>
    <w:rsid w:val="005C4C93"/>
    <w:rsid w:val="00610603"/>
    <w:rsid w:val="00672495"/>
    <w:rsid w:val="006776D9"/>
    <w:rsid w:val="00677EE8"/>
    <w:rsid w:val="0068029F"/>
    <w:rsid w:val="006E0B7B"/>
    <w:rsid w:val="006F352F"/>
    <w:rsid w:val="00706629"/>
    <w:rsid w:val="008107A3"/>
    <w:rsid w:val="00845615"/>
    <w:rsid w:val="008635E8"/>
    <w:rsid w:val="008B11ED"/>
    <w:rsid w:val="009476F7"/>
    <w:rsid w:val="00955C44"/>
    <w:rsid w:val="00974C24"/>
    <w:rsid w:val="00980B86"/>
    <w:rsid w:val="009A0351"/>
    <w:rsid w:val="009A2CC9"/>
    <w:rsid w:val="009A4B3F"/>
    <w:rsid w:val="009A4C89"/>
    <w:rsid w:val="009B4DA6"/>
    <w:rsid w:val="009E0EEA"/>
    <w:rsid w:val="009E53F2"/>
    <w:rsid w:val="009F5F15"/>
    <w:rsid w:val="00A35F5C"/>
    <w:rsid w:val="00A4366D"/>
    <w:rsid w:val="00A61389"/>
    <w:rsid w:val="00A93C2D"/>
    <w:rsid w:val="00A93C35"/>
    <w:rsid w:val="00AA2D8A"/>
    <w:rsid w:val="00AB4893"/>
    <w:rsid w:val="00AC5791"/>
    <w:rsid w:val="00AE114F"/>
    <w:rsid w:val="00AF6DB8"/>
    <w:rsid w:val="00B21D24"/>
    <w:rsid w:val="00B26A28"/>
    <w:rsid w:val="00B50407"/>
    <w:rsid w:val="00B86331"/>
    <w:rsid w:val="00BA24B8"/>
    <w:rsid w:val="00BA4FCB"/>
    <w:rsid w:val="00BC080E"/>
    <w:rsid w:val="00BE3418"/>
    <w:rsid w:val="00BF67BF"/>
    <w:rsid w:val="00C121D6"/>
    <w:rsid w:val="00C14C07"/>
    <w:rsid w:val="00C21578"/>
    <w:rsid w:val="00C31103"/>
    <w:rsid w:val="00C729F5"/>
    <w:rsid w:val="00CC63FF"/>
    <w:rsid w:val="00CF3CCF"/>
    <w:rsid w:val="00D25107"/>
    <w:rsid w:val="00D3303F"/>
    <w:rsid w:val="00D60B83"/>
    <w:rsid w:val="00D8738E"/>
    <w:rsid w:val="00DC6C63"/>
    <w:rsid w:val="00DD48C3"/>
    <w:rsid w:val="00DE4AC9"/>
    <w:rsid w:val="00E379A6"/>
    <w:rsid w:val="00E47B3B"/>
    <w:rsid w:val="00E541A5"/>
    <w:rsid w:val="00E55E3D"/>
    <w:rsid w:val="00E6373C"/>
    <w:rsid w:val="00E933EC"/>
    <w:rsid w:val="00EB4C65"/>
    <w:rsid w:val="00EB5E5C"/>
    <w:rsid w:val="00EC6257"/>
    <w:rsid w:val="00EE094C"/>
    <w:rsid w:val="00EF11AB"/>
    <w:rsid w:val="00EF73E1"/>
    <w:rsid w:val="00F11C6C"/>
    <w:rsid w:val="00F257D8"/>
    <w:rsid w:val="00F435BB"/>
    <w:rsid w:val="00F57496"/>
    <w:rsid w:val="00F72C43"/>
    <w:rsid w:val="00F83F6E"/>
    <w:rsid w:val="00FB4791"/>
    <w:rsid w:val="00FC1EED"/>
    <w:rsid w:val="0624694E"/>
    <w:rsid w:val="06830D72"/>
    <w:rsid w:val="0DD326C0"/>
    <w:rsid w:val="0E7E712E"/>
    <w:rsid w:val="2E4F33F3"/>
    <w:rsid w:val="3FC706C1"/>
    <w:rsid w:val="44232250"/>
    <w:rsid w:val="5AB771E8"/>
    <w:rsid w:val="640F10CD"/>
    <w:rsid w:val="646E0F1C"/>
    <w:rsid w:val="65981AAC"/>
    <w:rsid w:val="6A4511D9"/>
    <w:rsid w:val="6A971B61"/>
    <w:rsid w:val="7200107C"/>
    <w:rsid w:val="74511EBE"/>
    <w:rsid w:val="753A7158"/>
    <w:rsid w:val="76FD6462"/>
    <w:rsid w:val="774C79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semiHidden="0" w:qFormat="1"/>
    <w:lsdException w:name="header" w:semiHidden="0" w:uiPriority="0" w:unhideWhenUsed="0" w:qFormat="1"/>
    <w:lsdException w:name="footer" w:qFormat="1"/>
    <w:lsdException w:name="caption" w:uiPriority="35" w:qFormat="1"/>
    <w:lsdException w:name="footnote reference" w:semiHidden="0" w:qFormat="1"/>
    <w:lsdException w:name="page number" w:semiHidden="0" w:uiPriority="0" w:unhideWhenUsed="0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Body Text 2" w:semiHidden="0" w:uiPriority="0" w:unhideWhenUsed="0" w:qFormat="1"/>
    <w:lsdException w:name="Body Text Indent 3" w:semiHidden="0" w:uiPriority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 w:qFormat="1"/>
    <w:lsdException w:name="No Spacing" w:semiHidden="0" w:uiPriority="1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eastAsia="Times New Roman"/>
      <w:sz w:val="28"/>
    </w:rPr>
  </w:style>
  <w:style w:type="paragraph" w:styleId="1">
    <w:name w:val="heading 1"/>
    <w:basedOn w:val="a"/>
    <w:next w:val="a"/>
    <w:link w:val="10"/>
    <w:qFormat/>
    <w:pPr>
      <w:keepNext/>
      <w:outlineLvl w:val="0"/>
    </w:pPr>
    <w:rPr>
      <w:b/>
      <w:sz w:val="32"/>
    </w:rPr>
  </w:style>
  <w:style w:type="paragraph" w:styleId="9">
    <w:name w:val="heading 9"/>
    <w:basedOn w:val="a"/>
    <w:next w:val="a"/>
    <w:link w:val="90"/>
    <w:qFormat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basedOn w:val="a0"/>
    <w:uiPriority w:val="99"/>
    <w:unhideWhenUsed/>
    <w:qFormat/>
    <w:rPr>
      <w:rFonts w:hint="default"/>
      <w:sz w:val="24"/>
      <w:szCs w:val="24"/>
      <w:vertAlign w:val="superscript"/>
    </w:rPr>
  </w:style>
  <w:style w:type="character" w:styleId="a4">
    <w:name w:val="page number"/>
    <w:basedOn w:val="a0"/>
    <w:qFormat/>
  </w:style>
  <w:style w:type="paragraph" w:styleId="a5">
    <w:name w:val="Balloon Text"/>
    <w:basedOn w:val="a"/>
    <w:link w:val="a6"/>
    <w:uiPriority w:val="99"/>
    <w:semiHidden/>
    <w:unhideWhenUsed/>
    <w:qFormat/>
    <w:rPr>
      <w:rFonts w:ascii="Tahoma" w:hAnsi="Tahoma" w:cs="Tahoma"/>
      <w:sz w:val="16"/>
      <w:szCs w:val="16"/>
    </w:rPr>
  </w:style>
  <w:style w:type="paragraph" w:styleId="2">
    <w:name w:val="Body Text 2"/>
    <w:basedOn w:val="a"/>
    <w:link w:val="20"/>
    <w:qFormat/>
    <w:rPr>
      <w:sz w:val="24"/>
    </w:rPr>
  </w:style>
  <w:style w:type="paragraph" w:styleId="3">
    <w:name w:val="Body Text Indent 3"/>
    <w:basedOn w:val="a"/>
    <w:link w:val="30"/>
    <w:unhideWhenUsed/>
    <w:qFormat/>
    <w:pPr>
      <w:spacing w:after="120"/>
      <w:ind w:left="283"/>
    </w:pPr>
    <w:rPr>
      <w:sz w:val="16"/>
      <w:szCs w:val="16"/>
    </w:rPr>
  </w:style>
  <w:style w:type="paragraph" w:styleId="a7">
    <w:name w:val="footnote text"/>
    <w:basedOn w:val="a"/>
    <w:uiPriority w:val="99"/>
    <w:unhideWhenUsed/>
    <w:qFormat/>
    <w:rPr>
      <w:sz w:val="20"/>
      <w:szCs w:val="24"/>
    </w:rPr>
  </w:style>
  <w:style w:type="paragraph" w:styleId="a8">
    <w:name w:val="header"/>
    <w:basedOn w:val="a"/>
    <w:link w:val="a9"/>
    <w:qFormat/>
    <w:pPr>
      <w:tabs>
        <w:tab w:val="center" w:pos="4677"/>
        <w:tab w:val="right" w:pos="9355"/>
      </w:tabs>
    </w:pPr>
  </w:style>
  <w:style w:type="paragraph" w:styleId="aa">
    <w:name w:val="footer"/>
    <w:basedOn w:val="a"/>
    <w:link w:val="ab"/>
    <w:uiPriority w:val="99"/>
    <w:semiHidden/>
    <w:unhideWhenUsed/>
    <w:qFormat/>
    <w:pPr>
      <w:tabs>
        <w:tab w:val="center" w:pos="4677"/>
        <w:tab w:val="right" w:pos="9355"/>
      </w:tabs>
    </w:pPr>
  </w:style>
  <w:style w:type="table" w:styleId="ac">
    <w:name w:val="Table Grid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qFormat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character" w:customStyle="1" w:styleId="90">
    <w:name w:val="Заголовок 9 Знак"/>
    <w:basedOn w:val="a0"/>
    <w:link w:val="9"/>
    <w:qFormat/>
    <w:rPr>
      <w:rFonts w:ascii="Arial" w:eastAsia="Times New Roman" w:hAnsi="Arial" w:cs="Arial"/>
      <w:lang w:eastAsia="ru-RU"/>
    </w:rPr>
  </w:style>
  <w:style w:type="character" w:customStyle="1" w:styleId="20">
    <w:name w:val="Основной текст 2 Знак"/>
    <w:basedOn w:val="a0"/>
    <w:link w:val="2"/>
    <w:qFormat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9">
    <w:name w:val="Верхний колонтитул Знак"/>
    <w:basedOn w:val="a0"/>
    <w:link w:val="a8"/>
    <w:qFormat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2">
    <w:name w:val="c2"/>
    <w:basedOn w:val="a"/>
    <w:qFormat/>
    <w:pPr>
      <w:spacing w:before="100" w:beforeAutospacing="1" w:after="100" w:afterAutospacing="1"/>
    </w:pPr>
    <w:rPr>
      <w:rFonts w:ascii="Arial Unicode MS" w:eastAsia="Arial Unicode MS" w:hAnsi="Arial Unicode MS" w:cs="Arial Unicode MS"/>
      <w:b/>
      <w:bCs/>
      <w:sz w:val="24"/>
      <w:szCs w:val="24"/>
    </w:rPr>
  </w:style>
  <w:style w:type="character" w:customStyle="1" w:styleId="30">
    <w:name w:val="Основной текст с отступом 3 Знак"/>
    <w:basedOn w:val="a0"/>
    <w:link w:val="3"/>
    <w:qFormat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d">
    <w:name w:val="No Spacing"/>
    <w:uiPriority w:val="1"/>
    <w:qFormat/>
    <w:rPr>
      <w:rFonts w:ascii="Calibri" w:eastAsia="Calibri" w:hAnsi="Calibri"/>
      <w:sz w:val="22"/>
      <w:szCs w:val="22"/>
      <w:lang w:eastAsia="en-US"/>
    </w:rPr>
  </w:style>
  <w:style w:type="character" w:customStyle="1" w:styleId="a6">
    <w:name w:val="Текст выноски Знак"/>
    <w:basedOn w:val="a0"/>
    <w:link w:val="a5"/>
    <w:uiPriority w:val="99"/>
    <w:semiHidden/>
    <w:qFormat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b">
    <w:name w:val="Нижний колонтитул Знак"/>
    <w:basedOn w:val="a0"/>
    <w:link w:val="aa"/>
    <w:uiPriority w:val="99"/>
    <w:semiHidden/>
    <w:qFormat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font21">
    <w:name w:val="font21"/>
    <w:qFormat/>
    <w:rPr>
      <w:rFonts w:ascii="Times New Roman" w:hAnsi="Times New Roman" w:cs="Times New Roman" w:hint="default"/>
      <w:color w:val="000000"/>
      <w:u w:val="none"/>
    </w:rPr>
  </w:style>
  <w:style w:type="character" w:customStyle="1" w:styleId="font41">
    <w:name w:val="font41"/>
    <w:qFormat/>
    <w:rPr>
      <w:rFonts w:ascii="Times New Roman" w:hAnsi="Times New Roman" w:cs="Times New Roman" w:hint="default"/>
      <w:color w:val="FF0000"/>
      <w:u w:val="none"/>
    </w:rPr>
  </w:style>
  <w:style w:type="paragraph" w:customStyle="1" w:styleId="ConsPlusNormal">
    <w:name w:val="ConsPlusNormal"/>
    <w:rsid w:val="00706629"/>
    <w:pPr>
      <w:widowControl w:val="0"/>
      <w:autoSpaceDE w:val="0"/>
      <w:autoSpaceDN w:val="0"/>
      <w:adjustRightInd w:val="0"/>
    </w:pPr>
    <w:rPr>
      <w:rFonts w:eastAsiaTheme="minorEastAsia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semiHidden="0" w:qFormat="1"/>
    <w:lsdException w:name="header" w:semiHidden="0" w:uiPriority="0" w:unhideWhenUsed="0" w:qFormat="1"/>
    <w:lsdException w:name="footer" w:qFormat="1"/>
    <w:lsdException w:name="caption" w:uiPriority="35" w:qFormat="1"/>
    <w:lsdException w:name="footnote reference" w:semiHidden="0" w:qFormat="1"/>
    <w:lsdException w:name="page number" w:semiHidden="0" w:uiPriority="0" w:unhideWhenUsed="0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Body Text 2" w:semiHidden="0" w:uiPriority="0" w:unhideWhenUsed="0" w:qFormat="1"/>
    <w:lsdException w:name="Body Text Indent 3" w:semiHidden="0" w:uiPriority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 w:qFormat="1"/>
    <w:lsdException w:name="No Spacing" w:semiHidden="0" w:uiPriority="1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eastAsia="Times New Roman"/>
      <w:sz w:val="28"/>
    </w:rPr>
  </w:style>
  <w:style w:type="paragraph" w:styleId="1">
    <w:name w:val="heading 1"/>
    <w:basedOn w:val="a"/>
    <w:next w:val="a"/>
    <w:link w:val="10"/>
    <w:qFormat/>
    <w:pPr>
      <w:keepNext/>
      <w:outlineLvl w:val="0"/>
    </w:pPr>
    <w:rPr>
      <w:b/>
      <w:sz w:val="32"/>
    </w:rPr>
  </w:style>
  <w:style w:type="paragraph" w:styleId="9">
    <w:name w:val="heading 9"/>
    <w:basedOn w:val="a"/>
    <w:next w:val="a"/>
    <w:link w:val="90"/>
    <w:qFormat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basedOn w:val="a0"/>
    <w:uiPriority w:val="99"/>
    <w:unhideWhenUsed/>
    <w:qFormat/>
    <w:rPr>
      <w:rFonts w:hint="default"/>
      <w:sz w:val="24"/>
      <w:szCs w:val="24"/>
      <w:vertAlign w:val="superscript"/>
    </w:rPr>
  </w:style>
  <w:style w:type="character" w:styleId="a4">
    <w:name w:val="page number"/>
    <w:basedOn w:val="a0"/>
    <w:qFormat/>
  </w:style>
  <w:style w:type="paragraph" w:styleId="a5">
    <w:name w:val="Balloon Text"/>
    <w:basedOn w:val="a"/>
    <w:link w:val="a6"/>
    <w:uiPriority w:val="99"/>
    <w:semiHidden/>
    <w:unhideWhenUsed/>
    <w:qFormat/>
    <w:rPr>
      <w:rFonts w:ascii="Tahoma" w:hAnsi="Tahoma" w:cs="Tahoma"/>
      <w:sz w:val="16"/>
      <w:szCs w:val="16"/>
    </w:rPr>
  </w:style>
  <w:style w:type="paragraph" w:styleId="2">
    <w:name w:val="Body Text 2"/>
    <w:basedOn w:val="a"/>
    <w:link w:val="20"/>
    <w:qFormat/>
    <w:rPr>
      <w:sz w:val="24"/>
    </w:rPr>
  </w:style>
  <w:style w:type="paragraph" w:styleId="3">
    <w:name w:val="Body Text Indent 3"/>
    <w:basedOn w:val="a"/>
    <w:link w:val="30"/>
    <w:unhideWhenUsed/>
    <w:qFormat/>
    <w:pPr>
      <w:spacing w:after="120"/>
      <w:ind w:left="283"/>
    </w:pPr>
    <w:rPr>
      <w:sz w:val="16"/>
      <w:szCs w:val="16"/>
    </w:rPr>
  </w:style>
  <w:style w:type="paragraph" w:styleId="a7">
    <w:name w:val="footnote text"/>
    <w:basedOn w:val="a"/>
    <w:uiPriority w:val="99"/>
    <w:unhideWhenUsed/>
    <w:qFormat/>
    <w:rPr>
      <w:sz w:val="20"/>
      <w:szCs w:val="24"/>
    </w:rPr>
  </w:style>
  <w:style w:type="paragraph" w:styleId="a8">
    <w:name w:val="header"/>
    <w:basedOn w:val="a"/>
    <w:link w:val="a9"/>
    <w:qFormat/>
    <w:pPr>
      <w:tabs>
        <w:tab w:val="center" w:pos="4677"/>
        <w:tab w:val="right" w:pos="9355"/>
      </w:tabs>
    </w:pPr>
  </w:style>
  <w:style w:type="paragraph" w:styleId="aa">
    <w:name w:val="footer"/>
    <w:basedOn w:val="a"/>
    <w:link w:val="ab"/>
    <w:uiPriority w:val="99"/>
    <w:semiHidden/>
    <w:unhideWhenUsed/>
    <w:qFormat/>
    <w:pPr>
      <w:tabs>
        <w:tab w:val="center" w:pos="4677"/>
        <w:tab w:val="right" w:pos="9355"/>
      </w:tabs>
    </w:pPr>
  </w:style>
  <w:style w:type="table" w:styleId="ac">
    <w:name w:val="Table Grid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qFormat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character" w:customStyle="1" w:styleId="90">
    <w:name w:val="Заголовок 9 Знак"/>
    <w:basedOn w:val="a0"/>
    <w:link w:val="9"/>
    <w:qFormat/>
    <w:rPr>
      <w:rFonts w:ascii="Arial" w:eastAsia="Times New Roman" w:hAnsi="Arial" w:cs="Arial"/>
      <w:lang w:eastAsia="ru-RU"/>
    </w:rPr>
  </w:style>
  <w:style w:type="character" w:customStyle="1" w:styleId="20">
    <w:name w:val="Основной текст 2 Знак"/>
    <w:basedOn w:val="a0"/>
    <w:link w:val="2"/>
    <w:qFormat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9">
    <w:name w:val="Верхний колонтитул Знак"/>
    <w:basedOn w:val="a0"/>
    <w:link w:val="a8"/>
    <w:qFormat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2">
    <w:name w:val="c2"/>
    <w:basedOn w:val="a"/>
    <w:qFormat/>
    <w:pPr>
      <w:spacing w:before="100" w:beforeAutospacing="1" w:after="100" w:afterAutospacing="1"/>
    </w:pPr>
    <w:rPr>
      <w:rFonts w:ascii="Arial Unicode MS" w:eastAsia="Arial Unicode MS" w:hAnsi="Arial Unicode MS" w:cs="Arial Unicode MS"/>
      <w:b/>
      <w:bCs/>
      <w:sz w:val="24"/>
      <w:szCs w:val="24"/>
    </w:rPr>
  </w:style>
  <w:style w:type="character" w:customStyle="1" w:styleId="30">
    <w:name w:val="Основной текст с отступом 3 Знак"/>
    <w:basedOn w:val="a0"/>
    <w:link w:val="3"/>
    <w:qFormat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d">
    <w:name w:val="No Spacing"/>
    <w:uiPriority w:val="1"/>
    <w:qFormat/>
    <w:rPr>
      <w:rFonts w:ascii="Calibri" w:eastAsia="Calibri" w:hAnsi="Calibri"/>
      <w:sz w:val="22"/>
      <w:szCs w:val="22"/>
      <w:lang w:eastAsia="en-US"/>
    </w:rPr>
  </w:style>
  <w:style w:type="character" w:customStyle="1" w:styleId="a6">
    <w:name w:val="Текст выноски Знак"/>
    <w:basedOn w:val="a0"/>
    <w:link w:val="a5"/>
    <w:uiPriority w:val="99"/>
    <w:semiHidden/>
    <w:qFormat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b">
    <w:name w:val="Нижний колонтитул Знак"/>
    <w:basedOn w:val="a0"/>
    <w:link w:val="aa"/>
    <w:uiPriority w:val="99"/>
    <w:semiHidden/>
    <w:qFormat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font21">
    <w:name w:val="font21"/>
    <w:qFormat/>
    <w:rPr>
      <w:rFonts w:ascii="Times New Roman" w:hAnsi="Times New Roman" w:cs="Times New Roman" w:hint="default"/>
      <w:color w:val="000000"/>
      <w:u w:val="none"/>
    </w:rPr>
  </w:style>
  <w:style w:type="character" w:customStyle="1" w:styleId="font41">
    <w:name w:val="font41"/>
    <w:qFormat/>
    <w:rPr>
      <w:rFonts w:ascii="Times New Roman" w:hAnsi="Times New Roman" w:cs="Times New Roman" w:hint="default"/>
      <w:color w:val="FF0000"/>
      <w:u w:val="none"/>
    </w:rPr>
  </w:style>
  <w:style w:type="paragraph" w:customStyle="1" w:styleId="ConsPlusNormal">
    <w:name w:val="ConsPlusNormal"/>
    <w:rsid w:val="00706629"/>
    <w:pPr>
      <w:widowControl w:val="0"/>
      <w:autoSpaceDE w:val="0"/>
      <w:autoSpaceDN w:val="0"/>
      <w:adjustRightInd w:val="0"/>
    </w:pPr>
    <w:rPr>
      <w:rFonts w:eastAsiaTheme="minorEastAsia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0A2A774-4B74-406E-8AA8-5DFEBA2C63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3</Pages>
  <Words>316</Words>
  <Characters>1807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2119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dedyulina</dc:creator>
  <cp:lastModifiedBy>prokofieva</cp:lastModifiedBy>
  <cp:revision>26</cp:revision>
  <cp:lastPrinted>2025-08-28T09:21:00Z</cp:lastPrinted>
  <dcterms:created xsi:type="dcterms:W3CDTF">2023-12-14T14:18:00Z</dcterms:created>
  <dcterms:modified xsi:type="dcterms:W3CDTF">2025-08-28T09:21:00Z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1049-12.2.0.21179</vt:lpwstr>
  </property>
  <property fmtid="{D5CDD505-2E9C-101B-9397-08002B2CF9AE}" pid="3" name="ICV">
    <vt:lpwstr>9556F33394BD4F5F9DF394B8CC1C0521_13</vt:lpwstr>
  </property>
</Properties>
</file>