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4F18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E84F18" w:rsidRPr="00607A81" w:rsidRDefault="00E84F18" w:rsidP="00C20B56">
            <w:pPr>
              <w:tabs>
                <w:tab w:val="left" w:pos="2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F18" w:rsidRDefault="00E84F18" w:rsidP="00E84F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607A81">
        <w:rPr>
          <w:rFonts w:ascii="Times New Roman" w:hAnsi="Times New Roman" w:cs="Times New Roman"/>
          <w:sz w:val="24"/>
          <w:szCs w:val="24"/>
        </w:rPr>
        <w:t>ООСПНТМР «Надежда»</w:t>
      </w:r>
    </w:p>
    <w:p w:rsidR="00E84F18" w:rsidRDefault="00E84F18" w:rsidP="00E84F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Сегодня в Воскресенском соборе архиерейским богослужением отметили престольный праздник - память благоверных князей Бориса и Глеба, страстотерпцев, первых русских канонизированных святых, небесных покровителей нашей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Романово-Борисоглебской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земли.</w:t>
      </w:r>
    </w:p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Божественную литургию совершили епископ Рыбинский и Романово-Борисоглебский Вениамин и епископ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Костомукшский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Кемский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Борис.</w:t>
      </w:r>
    </w:p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После Литургии архипастыри, духовенство и прихожане прошли крестным ходом вокруг собора и посетили часовню-памятник,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находящийся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на месте алтаря последнего деревянного храма в честь святых князей Бориса и Глеба. Владыка Вениамин и владыка Борис обратились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молящимся с архипастырским словом.</w:t>
      </w:r>
    </w:p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Ровно год назад, в этот же день владыка Вениамин и владыка Борис совершили освящение престола летнего храма.</w:t>
      </w:r>
    </w:p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По окончании богослужения и крестного хода в ограде храма праздник продолжился развлекательной игровой программой для детей, концертной программой, и работала полевая кухня.</w:t>
      </w:r>
    </w:p>
    <w:p w:rsidR="00E84F18" w:rsidRPr="00607A81" w:rsidRDefault="00E84F18" w:rsidP="00E84F18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Святые благоверные князья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Борисе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и Глебе, молите Бога о нас!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https://vk.com/album-82821550_303744617</w:t>
        </w:r>
      </w:hyperlink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https://vk.com/wall-82821550_8998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4F18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E84F18" w:rsidRPr="00607A81" w:rsidRDefault="00E84F18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18" w:rsidRDefault="00E84F18" w:rsidP="00E84F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5 октября в Воскресенском соборе торжественно отметили день памяти священномученика Вениамина, епископа Романовского, небесного покровителя епископа Рыбинского и Романово-Борисоглебского Вениамина.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По сложившейся традиции богослужение в день тезоименитства архиерея Рыбинской епархии – многолюдное событие, на которое съезжаются священнослужители и гости из разных уголков России. Божественную литургию в этот день совершили епископ Вениамин и епископ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Костомукшский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Кемский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Борис в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сослужении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благочинных Рыбинской епархии и представителей духовенства. По окончании богослужения священнослужители и молившиеся поздравили владыку Вениамина с днем Ангела.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Уже более 12 лет владыка Вениамин стоит во главе Рыбинской епархии. Сегодня он принимал поздравления от представителей духовенства, властных структур, педагогов и учащихся образовательных учреждений. Поздравлявшие отметили, что Владыка является наставником не только для духовенства и прихожан, но и для педагогов и студентов кафедры теологии Ярославского государственного педагогического университета имени К.Д. Ушинского,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он возглавляет уже много лет. По его инициативе возродились десятки приходов, были основаны монашеские общины, открыты православные учебные заведения, появились разные социально значимые проекты, реализуемые сегодня на территории Рыбинской епархии.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7A81">
        <w:rPr>
          <w:rFonts w:ascii="Times New Roman" w:hAnsi="Times New Roman" w:cs="Times New Roman"/>
          <w:sz w:val="24"/>
          <w:szCs w:val="24"/>
        </w:rPr>
        <w:t>Поздравляем владыку Вениамина с днем тезоименитства и желаем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доброго здравия и долгих лет служения у Алтаря Господня!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https://rybeparhia.ru/news/v-voskresenskom-sobore-pochtili-pamyat-svyashchennomuchenika-veniamina-episkopa-romanovskogo.html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4F18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E84F18" w:rsidRPr="00607A81" w:rsidRDefault="00E84F18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F18" w:rsidRDefault="00E84F18" w:rsidP="00E84F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4F18" w:rsidRDefault="00E84F18" w:rsidP="00E84F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E84F18" w:rsidRPr="003712E7" w:rsidRDefault="00E84F18" w:rsidP="00E84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2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ПРИГЛАШАЕМ НА ПРАЗДНОВАНИЕ ПАМЯТИ СВЯТЫХ КНЯЗЕЙ БОРИСА И ГЛЕБА</w:t>
      </w:r>
    </w:p>
    <w:p w:rsidR="00E84F18" w:rsidRPr="003712E7" w:rsidRDefault="00E84F18" w:rsidP="00E84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2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 августа совершается память святых покровителей нашего города, благоверных князей Бориса и Глеба.</w:t>
      </w:r>
    </w:p>
    <w:p w:rsidR="00E84F18" w:rsidRPr="003712E7" w:rsidRDefault="00E84F18" w:rsidP="00E84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2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день праздника на территории Воскресенского собора пройдут торжества:</w:t>
      </w:r>
    </w:p>
    <w:p w:rsidR="00E84F18" w:rsidRPr="003712E7" w:rsidRDefault="00E84F18" w:rsidP="00E84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2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60F16B" wp14:editId="351A73FB">
            <wp:extent cx="154305" cy="154305"/>
            <wp:effectExtent l="0" t="0" r="0" b="0"/>
            <wp:docPr id="584" name="Рисунок 58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2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9:00 Божественная Литургия, которую совершит епископ Рыбинский и Романово-Борисоглебский Вениамин.</w:t>
      </w:r>
      <w:r w:rsidRPr="003712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712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Крестный ход.</w:t>
      </w:r>
    </w:p>
    <w:p w:rsidR="00E84F18" w:rsidRPr="003712E7" w:rsidRDefault="00E84F18" w:rsidP="00E84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2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E0436B" wp14:editId="0087348B">
            <wp:extent cx="154305" cy="154305"/>
            <wp:effectExtent l="0" t="0" r="0" b="0"/>
            <wp:docPr id="585" name="Рисунок 58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2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11:30 праздничная концертная программа, игры для детей, свободное посещение колокольни, полевая кухня.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F775B6" wp14:editId="796BB051">
            <wp:extent cx="154305" cy="154305"/>
            <wp:effectExtent l="0" t="0" r="0" b="0"/>
            <wp:docPr id="586" name="Рисунок 58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18:30 выступление хора ярославского духовенства.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https://vk.com/wall-144666106_35411</w:t>
        </w:r>
      </w:hyperlink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4F18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E84F18" w:rsidRPr="00607A81" w:rsidRDefault="00E84F18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F18" w:rsidRPr="00E84F18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18" w:rsidRDefault="00E84F18" w:rsidP="00E84F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6 августа 2024 года Русская Православная церковь празднует память святых благоверных князей-страстотерпцев Бориса и Глеба. История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города неразрывно связана с их именами. Первый храм, воздвигнутый в 13 веке, был посвящен святым князьям Борису и Глебу. Им издавна молились «от нашествия иноплеменных и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междоусобныя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брани» В честь них была  названа в последующем и слобода, со временем получившая статус города. И нам важно помнить историю своего родного края и знакомить с ней молодые поколения. Наша команда, состоящая из неравнодушных прихожан Воскресенского собора, социального и молодежного отделов Романово-Борисоглебского благочиния, Воскресной школы и ООСПНТМР «Надежда» решили уделить особое внимание дню памяти небесных покровителей нашего города.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В этот день на территории Воскресенского собора организуется праздник. Сразу после Литургии, около стен старинного собора, все желающие будут иметь возможность отведать полевую кухню. Угощать будут вкусной, ароматной гречневой кашей с тушенкой и горячим чаем. Одновременно с чаепитием проходит интерактивная программа для детей. Программа включает в себя разнообразные подвижные игры и конкурсы. Отдельно будет оформлена выставка рисунков и поделок конкурса «Наш древний город» и участникам вручены поощрительные призы. </w:t>
      </w:r>
    </w:p>
    <w:p w:rsidR="00E84F18" w:rsidRPr="00607A81" w:rsidRDefault="00E84F18" w:rsidP="00E8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В проведении праздника «Святые покровители города» и конкурса мы видим возможность знакомства молодого поколения с историческим названием города. Участие в конкурсе мотивирует детей к тому, чтобы проявить интерес к прошлому родной земли.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4F18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E84F18" w:rsidRPr="00607A81" w:rsidRDefault="00E84F18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4D" w:rsidRDefault="00E61D4D">
      <w:bookmarkStart w:id="0" w:name="_GoBack"/>
      <w:bookmarkEnd w:id="0"/>
    </w:p>
    <w:sectPr w:rsidR="00E6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02"/>
    <w:rsid w:val="00003402"/>
    <w:rsid w:val="00E61D4D"/>
    <w:rsid w:val="00E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F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F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F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F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ybeparhia.ru/news/v-voskresenskom-sobore-pochtili-pamyat-svyashchennomuchenika-veniamina-episkopa-romanovskog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82821550_89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lbum-82821550_3037446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44666106_35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2</cp:revision>
  <dcterms:created xsi:type="dcterms:W3CDTF">2025-01-14T13:38:00Z</dcterms:created>
  <dcterms:modified xsi:type="dcterms:W3CDTF">2025-01-14T13:38:00Z</dcterms:modified>
</cp:coreProperties>
</file>