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7D558F" w:rsidRPr="007D558F" w:rsidTr="00D55854">
        <w:trPr>
          <w:cantSplit/>
        </w:trPr>
        <w:tc>
          <w:tcPr>
            <w:tcW w:w="9360" w:type="dxa"/>
          </w:tcPr>
          <w:p w:rsidR="007D558F" w:rsidRPr="007D558F" w:rsidRDefault="007D558F" w:rsidP="007D558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noProof/>
                <w:sz w:val="40"/>
                <w:szCs w:val="24"/>
                <w:lang w:eastAsia="ru-RU"/>
              </w:rPr>
              <w:drawing>
                <wp:inline distT="0" distB="0" distL="0" distR="0" wp14:anchorId="1236EE6B" wp14:editId="606543BB">
                  <wp:extent cx="605790" cy="797560"/>
                  <wp:effectExtent l="0" t="0" r="3810" b="254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58F" w:rsidRPr="007D558F" w:rsidRDefault="007D558F" w:rsidP="007D558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55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Администрация Тутаевского муниципального </w:t>
            </w:r>
            <w:r w:rsidR="00587E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округа</w:t>
            </w:r>
          </w:p>
          <w:p w:rsidR="007D558F" w:rsidRPr="007D558F" w:rsidRDefault="007D558F" w:rsidP="007D5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8F" w:rsidRPr="007D558F" w:rsidRDefault="007D558F" w:rsidP="007D558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52"/>
                <w:szCs w:val="24"/>
                <w:lang w:eastAsia="ru-RU"/>
              </w:rPr>
            </w:pPr>
            <w:r w:rsidRPr="007D558F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ПОСТАНОВЛЕНИЕ</w:t>
            </w:r>
          </w:p>
          <w:p w:rsidR="007D558F" w:rsidRPr="007D558F" w:rsidRDefault="007D558F" w:rsidP="007D5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D558F" w:rsidRPr="009B5412" w:rsidRDefault="007D558F" w:rsidP="007D5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 </w:t>
            </w:r>
            <w:r w:rsidR="005E7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19.02.2026 </w:t>
            </w:r>
            <w:r w:rsidRPr="009B5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3403D" w:rsidRPr="009B5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 w:rsidR="005E7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159</w:t>
            </w:r>
            <w:r w:rsidR="00D92916" w:rsidRPr="009B5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-п</w:t>
            </w:r>
          </w:p>
          <w:p w:rsidR="007D558F" w:rsidRPr="007D558F" w:rsidRDefault="007D558F" w:rsidP="007D5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Тутаев</w:t>
            </w:r>
          </w:p>
        </w:tc>
      </w:tr>
    </w:tbl>
    <w:p w:rsidR="007D558F" w:rsidRPr="007D558F" w:rsidRDefault="007D558F" w:rsidP="007D558F">
      <w:pPr>
        <w:spacing w:after="0" w:line="240" w:lineRule="auto"/>
        <w:rPr>
          <w:rFonts w:ascii="Times New Roman" w:eastAsia="MS Mincho" w:hAnsi="Times New Roman" w:cs="Times New Roman"/>
          <w:szCs w:val="20"/>
          <w:lang w:eastAsia="ru-RU"/>
        </w:rPr>
      </w:pPr>
    </w:p>
    <w:p w:rsidR="007D558F" w:rsidRPr="007D558F" w:rsidRDefault="007D558F" w:rsidP="007D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C4F" w:rsidRDefault="007219DF" w:rsidP="00F949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</w:t>
      </w:r>
      <w:r w:rsidR="007F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сохранению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рациональному </w:t>
      </w:r>
    </w:p>
    <w:p w:rsidR="007F3C4F" w:rsidRDefault="007219DF" w:rsidP="00F949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использованию защитных сооружений и иных </w:t>
      </w:r>
    </w:p>
    <w:p w:rsidR="00F949DB" w:rsidRDefault="007219DF" w:rsidP="007D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гражданской обороны на территории</w:t>
      </w:r>
    </w:p>
    <w:p w:rsidR="007219DF" w:rsidRDefault="007219DF" w:rsidP="007D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Тутаевского муниципального </w:t>
      </w:r>
      <w:r w:rsidR="00587EF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7F3C4F" w:rsidRDefault="007D558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7219DF" w:rsidRPr="007F3C4F" w:rsidRDefault="007F3C4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B5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Федеральными законами от 21.12.1994 № 68-ФЗ </w:t>
      </w:r>
      <w:r w:rsidR="009B5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защите населения и территорий от чрезвычайных ситуаций природ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ного </w:t>
      </w:r>
      <w:r w:rsidR="009B5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техногенного характера» от 12.02.1998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28-ФЗ</w:t>
      </w:r>
      <w:r w:rsidR="009B5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гражданской обороне» </w:t>
      </w:r>
      <w:r w:rsidR="009B5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06.10.2003 № 131-ФЗ «Об общих принципах организации местного самоуправления в Российской Федерации», постановлением Правительства 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ссийской Федерации от 29.11.1999 № 1309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порядке создания убежищ </w:t>
      </w:r>
      <w:r w:rsidR="009B5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иных объектов гражданской обороны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руководствуясь Приказами МЧС РФ от 21 июля 2005 № 575 "Об утверждении Порядка содержания и использования защитных сооружений гражд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анской обороны в мирное время" от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 декабря 2002 № 583 "Об утверждении и введении в действие Правил эксплуатации защитных сооружений гражданской обороны", в целях сохранения, рационального использования и дальнейшего накопления фонда защитных сооружений гражданской обороны на территории </w:t>
      </w:r>
      <w:r w:rsidR="007219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Тутаевского муниципального </w:t>
      </w:r>
      <w:r w:rsidR="00587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="007219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219DF" w:rsidRPr="007219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Администрация Тутаевского муниципального </w:t>
      </w:r>
      <w:r w:rsidR="00587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</w:p>
    <w:p w:rsidR="007219DF" w:rsidRDefault="007219D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6ABC" w:rsidRPr="00696ABC" w:rsidRDefault="007219D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6ABC" w:rsidRPr="00696ABC" w:rsidRDefault="007F3C4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9B5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Положение о мерах по сохранению и рациональному использованию защитных сооружений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иных объектов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гражданской обор</w:t>
      </w:r>
      <w:r w:rsidR="007219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оны на территории Тутаевского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</w:t>
      </w:r>
      <w:r w:rsidR="007219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льного </w:t>
      </w:r>
      <w:r w:rsidR="00587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="007219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(Приложение 1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696ABC" w:rsidRDefault="007F3C4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9B5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Использовать в мирное время защитные сооружения гражданской обороны в интересах экономики и обслуживания населения с сохранением возможности приведения их в заданные сроки в состояние готовности </w:t>
      </w:r>
      <w:r w:rsidR="001C4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использованию по назначению.</w:t>
      </w:r>
    </w:p>
    <w:p w:rsidR="009B5412" w:rsidRDefault="009B5412" w:rsidP="009B54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3. Р</w:t>
      </w: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уководителям предприятий и организаций, независимо от форм собственности и ведомственной принадлежности, рекомендовать усилить контроль за сохранением фонда защитных сооружений гражданской обороны, их готовностью к приему укрываемого населения.</w:t>
      </w:r>
    </w:p>
    <w:p w:rsidR="009B5412" w:rsidRPr="00696ABC" w:rsidRDefault="009B5412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DF" w:rsidRDefault="007219DF" w:rsidP="007219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</w:t>
      </w:r>
    </w:p>
    <w:p w:rsidR="00696ABC" w:rsidRDefault="007F3C4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</w:p>
    <w:p w:rsidR="007219DF" w:rsidRPr="007219DF" w:rsidRDefault="009B5412" w:rsidP="00721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1C4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bidi="he-IL"/>
        </w:rPr>
        <w:t>П</w:t>
      </w:r>
      <w:r w:rsidRPr="001F164F">
        <w:rPr>
          <w:rFonts w:ascii="Times New Roman" w:hAnsi="Times New Roman" w:cs="Times New Roman"/>
          <w:sz w:val="28"/>
          <w:szCs w:val="28"/>
          <w:lang w:bidi="he-IL"/>
        </w:rPr>
        <w:t>остан</w:t>
      </w:r>
      <w:r>
        <w:rPr>
          <w:rFonts w:ascii="Times New Roman" w:hAnsi="Times New Roman" w:cs="Times New Roman"/>
          <w:sz w:val="28"/>
          <w:szCs w:val="28"/>
          <w:lang w:bidi="he-IL"/>
        </w:rPr>
        <w:t>овление</w:t>
      </w:r>
      <w:r w:rsidRPr="001F164F">
        <w:rPr>
          <w:rFonts w:ascii="Times New Roman" w:hAnsi="Times New Roman" w:cs="Times New Roman"/>
          <w:sz w:val="28"/>
          <w:szCs w:val="28"/>
          <w:lang w:bidi="he-IL"/>
        </w:rPr>
        <w:t xml:space="preserve"> Администрации Тутаевского муниципального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района </w:t>
      </w:r>
      <w:r w:rsidR="001C421A">
        <w:rPr>
          <w:rFonts w:ascii="Times New Roman" w:hAnsi="Times New Roman" w:cs="Times New Roman"/>
          <w:sz w:val="28"/>
          <w:szCs w:val="28"/>
          <w:lang w:bidi="he-IL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bidi="he-IL"/>
        </w:rPr>
        <w:t>№ 655-п</w:t>
      </w:r>
      <w:r w:rsidRPr="007B0008">
        <w:rPr>
          <w:rFonts w:ascii="Times New Roman" w:hAnsi="Times New Roman" w:cs="Times New Roman"/>
          <w:sz w:val="28"/>
          <w:szCs w:val="28"/>
          <w:lang w:bidi="he-IL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bidi="he-IL"/>
        </w:rPr>
        <w:t>18.09.2019</w:t>
      </w:r>
      <w:r w:rsidRPr="007B0008">
        <w:rPr>
          <w:rFonts w:ascii="Times New Roman" w:hAnsi="Times New Roman" w:cs="Times New Roman"/>
          <w:sz w:val="28"/>
          <w:szCs w:val="28"/>
          <w:lang w:bidi="he-IL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по сохранению и рациональному использованию защитных сооружений и иных объектов гражданской обороны на территории</w:t>
      </w:r>
      <w:r w:rsidRPr="007B0008">
        <w:rPr>
          <w:rFonts w:ascii="Times New Roman" w:hAnsi="Times New Roman" w:cs="Times New Roman"/>
          <w:sz w:val="28"/>
          <w:szCs w:val="28"/>
          <w:lang w:bidi="he-IL"/>
        </w:rPr>
        <w:t xml:space="preserve"> Тутаевского муниципального района» признать утратившим силу.</w:t>
      </w:r>
    </w:p>
    <w:p w:rsidR="007219DF" w:rsidRDefault="007F3C4F" w:rsidP="00721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1C4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9B5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219DF" w:rsidRPr="007219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9B5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1C4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7219DF" w:rsidRPr="007219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proofErr w:type="spellStart"/>
      <w:r w:rsidR="00587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и.о</w:t>
      </w:r>
      <w:proofErr w:type="spellEnd"/>
      <w:r w:rsidR="00587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заместителя</w:t>
      </w:r>
      <w:r w:rsidR="007219DF" w:rsidRPr="007219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Главы Администрации Тутаевского муниципального </w:t>
      </w:r>
      <w:r w:rsidR="00587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 – начальника управления делами В.В. Онучина</w:t>
      </w:r>
      <w:r w:rsidR="007219DF" w:rsidRPr="007219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219DF" w:rsidRPr="007219DF" w:rsidRDefault="007F3C4F" w:rsidP="00721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1C4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9B5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219DF" w:rsidRPr="007219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вступает в силу после его официального опубликования</w:t>
      </w:r>
      <w:r w:rsidR="007219DF" w:rsidRPr="007219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219DF" w:rsidRPr="007219DF" w:rsidRDefault="007219DF" w:rsidP="00721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DF" w:rsidRPr="007219DF" w:rsidRDefault="007219DF" w:rsidP="00721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DF" w:rsidRPr="007219DF" w:rsidRDefault="007219DF" w:rsidP="00721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DF" w:rsidRPr="007219DF" w:rsidRDefault="009B5412" w:rsidP="00721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7219DF" w:rsidRPr="007219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Тутаевского</w:t>
      </w:r>
    </w:p>
    <w:p w:rsidR="00696ABC" w:rsidRPr="00696ABC" w:rsidRDefault="009B5412" w:rsidP="00721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7219DF" w:rsidRPr="007219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="00587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="007219DF" w:rsidRPr="007219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</w:t>
      </w:r>
      <w:r w:rsidR="00587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587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О.В. </w:t>
      </w:r>
      <w:proofErr w:type="spellStart"/>
      <w:r w:rsidR="00587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Низова</w:t>
      </w:r>
      <w:proofErr w:type="spellEnd"/>
      <w:r w:rsidR="007219DF" w:rsidRPr="007219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DF" w:rsidRDefault="007219D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DF" w:rsidRDefault="007219D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DF" w:rsidRDefault="007219D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DF" w:rsidRDefault="007219D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DF" w:rsidRDefault="007219D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DF" w:rsidRDefault="007219D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DF" w:rsidRDefault="007219D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DF" w:rsidRDefault="007219D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DF" w:rsidRDefault="007219D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DF" w:rsidRDefault="007219D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DF" w:rsidRDefault="007219D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DF" w:rsidRDefault="007219D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DF" w:rsidRDefault="007219D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DF" w:rsidRDefault="007219D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DF" w:rsidRDefault="007219D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DF" w:rsidRDefault="007219D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DF" w:rsidRDefault="007219D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DF" w:rsidRDefault="007219D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DF" w:rsidRDefault="007219D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DF" w:rsidRDefault="007219D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DF" w:rsidRDefault="007219D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3C4F" w:rsidRDefault="007F3C4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3C4F" w:rsidRDefault="007F3C4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DF" w:rsidRDefault="007219D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421A" w:rsidRDefault="001C421A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421A" w:rsidRDefault="001C421A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421A" w:rsidRDefault="001C421A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DF" w:rsidRPr="00696ABC" w:rsidRDefault="007219D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7E69" w:rsidRPr="005E7E69" w:rsidRDefault="005E7E69" w:rsidP="005E7E69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1 </w:t>
      </w:r>
    </w:p>
    <w:p w:rsidR="005E7E69" w:rsidRPr="005E7E69" w:rsidRDefault="005E7E69" w:rsidP="005E7E69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Постановлению Администрации </w:t>
      </w:r>
    </w:p>
    <w:p w:rsidR="005E7E69" w:rsidRPr="005E7E69" w:rsidRDefault="005E7E69" w:rsidP="005E7E69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Тутаевского муниципального округа </w:t>
      </w:r>
    </w:p>
    <w:p w:rsidR="005E7E69" w:rsidRPr="005E7E69" w:rsidRDefault="005E7E69" w:rsidP="005E7E69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19.02.2026 № 159-п</w:t>
      </w:r>
    </w:p>
    <w:p w:rsidR="005E7E69" w:rsidRDefault="005E7E69" w:rsidP="00D627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7E69" w:rsidRDefault="005E7E69" w:rsidP="00D627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6ABC" w:rsidRPr="006224E7" w:rsidRDefault="00696ABC" w:rsidP="00D62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D6278A" w:rsidRPr="006224E7" w:rsidRDefault="00696ABC" w:rsidP="00D62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мерах по сохранению и рациональному использованию </w:t>
      </w:r>
    </w:p>
    <w:p w:rsidR="00D6278A" w:rsidRPr="006224E7" w:rsidRDefault="00696ABC" w:rsidP="00D62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защитных</w:t>
      </w:r>
      <w:r w:rsidR="00D6278A" w:rsidRPr="00622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сооружений и</w:t>
      </w:r>
      <w:r w:rsidR="007F3C4F" w:rsidRPr="00622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иных объектов </w:t>
      </w:r>
      <w:r w:rsidRPr="00622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гражданской обор</w:t>
      </w:r>
      <w:r w:rsidR="007219DF" w:rsidRPr="00622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оны </w:t>
      </w:r>
    </w:p>
    <w:p w:rsidR="00696ABC" w:rsidRPr="006224E7" w:rsidRDefault="007219DF" w:rsidP="00D62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 Тутаевского</w:t>
      </w:r>
      <w:r w:rsidR="00696ABC" w:rsidRPr="00622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</w:t>
      </w:r>
      <w:r w:rsidRPr="00622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льного </w:t>
      </w:r>
      <w:r w:rsidR="00587EF3" w:rsidRPr="00622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6ABC" w:rsidRPr="006224E7" w:rsidRDefault="00696ABC" w:rsidP="00622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6ABC" w:rsidRPr="00696ABC" w:rsidRDefault="007F3C4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1.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положение о мерах по сохранению и рациональному использованию защитных сооружений </w:t>
      </w:r>
      <w:r w:rsidR="00AB3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иных объектов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гражданской обороны </w:t>
      </w:r>
      <w:r w:rsidR="001C4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мирное время определяет требования по содержанию и использованию защитных сооружений гражданской обороны (далее - ЗС ГО) в мирное время.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24E7" w:rsidRDefault="00696ABC" w:rsidP="00622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Порядок содержания защитных сооружений гражданской обороны </w:t>
      </w:r>
    </w:p>
    <w:p w:rsidR="00696ABC" w:rsidRPr="006224E7" w:rsidRDefault="00696ABC" w:rsidP="00622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мирное время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6ABC" w:rsidRPr="00696ABC" w:rsidRDefault="007F3C4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1.</w:t>
      </w:r>
      <w:r w:rsidR="001C4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ЗС ГО в мирное время обязано обеспечить постоянную готовность помещений и оборудования систем жизнеобеспечения к переводу их в установленные сроки в режим защитных сооружений и необходимые условия для безопасного пребывания укрываемых в ЗС ГО, как в военное время, так и в условиях чрезвычайных ситуаций мирного времени. Для поддержания ЗС ГО в готовности к использованию в организациях могут создаваться формирования по их обслуживанию.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этом необходимо обеспечить сохранность защитных свойств как ЗС ГО </w:t>
      </w:r>
      <w:r w:rsidR="001C4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целом, так и отдельных его элементов; герметизации и гидроизоляции всего ЗС ГО, инженерно-технического и специального оборудования, средств связи </w:t>
      </w:r>
      <w:r w:rsidR="001C4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оповещения ЗС ГО.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6ABC" w:rsidRPr="00696ABC" w:rsidRDefault="007F3C4F" w:rsidP="00721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2.</w:t>
      </w:r>
      <w:r w:rsidR="001C4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содержании защитных сооружений ГО в мирное время запрещается:</w:t>
      </w:r>
    </w:p>
    <w:p w:rsidR="00696ABC" w:rsidRPr="00696ABC" w:rsidRDefault="00696ABC" w:rsidP="001C42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перепланировка помещений;</w:t>
      </w:r>
    </w:p>
    <w:p w:rsidR="00696ABC" w:rsidRPr="00696ABC" w:rsidRDefault="00696ABC" w:rsidP="001C42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устройство отверстий или проемов в ограждающих конструкциях;</w:t>
      </w:r>
    </w:p>
    <w:p w:rsidR="00696ABC" w:rsidRPr="00696ABC" w:rsidRDefault="00696ABC" w:rsidP="001C42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нарушение герметизации и гидроизоляции;</w:t>
      </w:r>
    </w:p>
    <w:p w:rsidR="00696ABC" w:rsidRPr="00696ABC" w:rsidRDefault="00696ABC" w:rsidP="001C42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демонтаж оборудования;</w:t>
      </w:r>
    </w:p>
    <w:p w:rsidR="001C421A" w:rsidRDefault="007219DF" w:rsidP="001C42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C4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применение горючих строительных материалов для внутренней отделки </w:t>
      </w:r>
      <w:r w:rsidR="001C4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96ABC" w:rsidRPr="00696ABC" w:rsidRDefault="00696ABC" w:rsidP="001C42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помещений;</w:t>
      </w:r>
    </w:p>
    <w:p w:rsidR="00696ABC" w:rsidRPr="00696ABC" w:rsidRDefault="00696ABC" w:rsidP="001C42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загромождение путей движения, входов в ЗС ГО и аварийных выходов;</w:t>
      </w:r>
    </w:p>
    <w:p w:rsidR="00696ABC" w:rsidRPr="00696ABC" w:rsidRDefault="00696ABC" w:rsidP="001C42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оштукатуривание потолков и стен помещений;</w:t>
      </w:r>
    </w:p>
    <w:p w:rsidR="00696ABC" w:rsidRPr="00696ABC" w:rsidRDefault="00696ABC" w:rsidP="001C42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облицовка стен керамической плиткой;</w:t>
      </w:r>
    </w:p>
    <w:p w:rsidR="001C421A" w:rsidRDefault="007219DF" w:rsidP="001C42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C4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окрашивание резиновых деталей уплотнения, резиновых амортизаторов, </w:t>
      </w:r>
      <w:r w:rsidR="001C4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B1454D" w:rsidRDefault="00696ABC" w:rsidP="001C42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хлопчатобумажных, прорезиненных и резиновых гибких </w:t>
      </w:r>
      <w:r w:rsidR="001C421A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вставок, </w:t>
      </w:r>
      <w:r w:rsidR="001C4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металлических</w:t>
      </w: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рукавов, табличек с наименованием завода изготовителя </w:t>
      </w:r>
      <w:r w:rsidR="001C4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техническими данными инженерно-технического и специального оборудования;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установка и эксплуатация приборов и оборудования;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застройка территории вблизи входов, аварийных выходов и оголовков, наружных воздухозаборных и вытяжных устройств ЗС ГО.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6ABC" w:rsidRPr="00696ABC" w:rsidRDefault="007F3C4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3.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Допускается устройство в помещениях ЗС ГО временных легкосъемных перегородок из негорючих и нетоксичных материалов с учетом возможности </w:t>
      </w:r>
      <w:r w:rsidR="001C4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демонтажа в период приведения ЗС ГО в готовность к приему укрываемых, но не более чем за 6 часов.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6ABC" w:rsidRPr="00696ABC" w:rsidRDefault="007F3C4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4.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Инженерно-техническое и специальное оборудование, средства связи </w:t>
      </w:r>
      <w:r w:rsidR="001C4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оповещения ЗС ГО необходимо содержать в исправном состоянии </w:t>
      </w:r>
      <w:r w:rsidR="001C4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готовности к использованию по назначению.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6ABC" w:rsidRPr="00696ABC" w:rsidRDefault="007F3C4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5.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Содержание, эксплуатация, текущий и плановый ремонты инженерно-технического и специального оборудования, средств связи и оповещения осуществляются в соответствии с технической документацией.</w:t>
      </w:r>
    </w:p>
    <w:p w:rsidR="001C421A" w:rsidRDefault="001C421A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6ABC" w:rsidRPr="00696ABC" w:rsidRDefault="007F3C4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6.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Использование систем </w:t>
      </w:r>
      <w:proofErr w:type="spellStart"/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воздухоснабжения</w:t>
      </w:r>
      <w:proofErr w:type="spellEnd"/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ЗС ГО в мирное время допускается только по режиму чистой вентиляции.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6ABC" w:rsidRPr="00696ABC" w:rsidRDefault="007F3C4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7.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мирное время запрещается использование следующих элементов инженерно-технического и специального оборудования ЗС ГО: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вентиляционных систем защищенной дизельной электростанции;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фильтров поглотителей;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предфильтров</w:t>
      </w:r>
      <w:proofErr w:type="spellEnd"/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фильтров для очистки воздуха от окиси углерода;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средств регенерации воздуха;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гравийных воздухоохладителей;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резервуаров для воды, для сбора фекали</w:t>
      </w:r>
      <w:r w:rsidR="001C4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Задвижки на впусках и выпусках </w:t>
      </w:r>
      <w:r w:rsidR="001C4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резервуаров должны быть закрыты.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6ABC" w:rsidRPr="00696ABC" w:rsidRDefault="007F3C4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8.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использовании ЗС ГО в мирное время необходимо: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поддерживать температуру в помещениях в соответствии с требованиями проекта;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обеспечить защиту от атмосферных осадков и поверхностных вод входов </w:t>
      </w:r>
      <w:r w:rsidR="001C4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аварийных выходов;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проводить окраску и ремонт помещений и оборудования систем жизнеобеспечения в соответствии с установленными правилами;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закрыть и опечатать герметические клапаны, установленные до и после фильтров-поглотителей, устройств регенерации и фильтров для очистки воздуха от окиси углерода;</w:t>
      </w:r>
    </w:p>
    <w:p w:rsid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обеспечить в напорных емкостях аварийного запаса питьевой воды проток воды с полным обменом ее в течение 2 суток;</w:t>
      </w:r>
    </w:p>
    <w:p w:rsidR="001C421A" w:rsidRPr="00696ABC" w:rsidRDefault="001C421A" w:rsidP="001C42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содержать аварийные безнапорные емкости для питьевой воды в чистоте;</w:t>
      </w:r>
    </w:p>
    <w:p w:rsidR="001C421A" w:rsidRPr="00696ABC" w:rsidRDefault="001C421A" w:rsidP="001C42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gramStart"/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закрыть и опечатать</w:t>
      </w:r>
      <w:proofErr w:type="gramEnd"/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вспомогательные помещения, а также санузлы, </w:t>
      </w:r>
      <w:r w:rsidR="00CF5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используемые в хозяйственных целях;</w:t>
      </w:r>
    </w:p>
    <w:p w:rsidR="001C421A" w:rsidRDefault="001C421A" w:rsidP="001C42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законсервировать дизельные электростанции;</w:t>
      </w:r>
    </w:p>
    <w:p w:rsidR="001C421A" w:rsidRPr="00696ABC" w:rsidRDefault="001C421A" w:rsidP="001C42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обеспечить открываемые защитно-герметические и герметические ворота </w:t>
      </w:r>
      <w:r w:rsidR="00CF5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двери подставками.</w:t>
      </w:r>
    </w:p>
    <w:p w:rsidR="001C421A" w:rsidRPr="00696ABC" w:rsidRDefault="001C421A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6ABC" w:rsidRPr="00696ABC" w:rsidRDefault="007F3C4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9.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использовании ЗС ГО в части соблюдения противопожарных требований надлежит руководствоваться требованиями пожарной безопасности в Российской Федерации в зависимости от назначения помещений ЗС ГО </w:t>
      </w:r>
      <w:r w:rsidR="00CF5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мирное время.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6ABC" w:rsidRPr="006224E7" w:rsidRDefault="00696ABC" w:rsidP="00622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III. Порядок использования защитных сооружений гражданской обороны </w:t>
      </w:r>
      <w:r w:rsidR="00CF579F" w:rsidRPr="00622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Pr="00622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мирное время</w:t>
      </w:r>
      <w:bookmarkStart w:id="0" w:name="_GoBack"/>
      <w:bookmarkEnd w:id="0"/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6ABC" w:rsidRPr="00696ABC" w:rsidRDefault="007F3C4F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1.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29 ноября 1999 № 1309 "О порядке создания убежищ и иных объектов гражданской обороны", в мирное время объекты гражданской обороны </w:t>
      </w:r>
      <w:r w:rsidR="00CF5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установленном порядке могут использоваться в интересах экономики </w:t>
      </w:r>
      <w:r w:rsidR="00CF5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обслуживания населения, а также для защиты населения от поражающих факторов, вызванных чрезвычайными ситуациями природного и техногенного характера, с сохранением возможности приведения их в заданные сроки </w:t>
      </w:r>
      <w:r w:rsidR="00CF5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состояние готовности к использованию по назначению.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6ABC" w:rsidRPr="00696ABC" w:rsidRDefault="00AB33FD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2.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помещения ЗС ГО разрешается использовать при выполнении обязательных требований действующих нормативных документов </w:t>
      </w:r>
      <w:r w:rsidR="00CF5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помещениям данного функционального назначения под: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санитарно-бытовые помещения;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помещения культурного обслуживания и помещения для учебных занятий;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производственные помещения, в которых осуществляются технологические процессы, не сопровождающиеся выделением вредных жидкостей, паров </w:t>
      </w:r>
      <w:r w:rsidR="00CF5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газов, опасных для людей и не требующие естественного освещения;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технологические, транспортные и пешеходные тоннели;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помещения дежурных электриков, связистов, ремонтных бригад;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гаражи для легковых автомобилей, подземные стоянки автокаров </w:t>
      </w:r>
      <w:r w:rsidR="00CF5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автомобилей;</w:t>
      </w:r>
    </w:p>
    <w:p w:rsidR="00B1454D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складские помещения для хранения несгораемых, а также для сгораемых материалов при наличии автоматической системы пожаротушения;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помещения торговли и питания (магазины, залы столовых, буфеты, кафе, закусочные и др.);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спортивные помещения (стрелковые тиры и залы для спортивных занятий);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помещения бытового обслуживания населения (ателье, мастерские, приемные пункты и др.);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вспомогательные (подсобные) помещения лечебных учреждений.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6ABC" w:rsidRPr="00696ABC" w:rsidRDefault="00AB33FD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3.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использовании ЗС ГО под складские помещения, стоянки автомобилей, мастерские допускается загрузка помещений из расчета обеспечения приема 50 % укрываемых от расчетной вместимости сооружения (без освобождения от хранимого имущества). Освобождение помещений </w:t>
      </w:r>
      <w:r w:rsidR="00CF5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имущества осуществляется при переводе ЗС ГО на режим убежища в срок </w:t>
      </w:r>
      <w:r w:rsidR="00CF5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6 часов.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6ABC" w:rsidRPr="00696ABC" w:rsidRDefault="00AB33FD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4.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Размещение и складирование имущества осуществляется с учетом обеспечения постоянного свободного доступа в технические помещения </w:t>
      </w:r>
      <w:r w:rsidR="00CF5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к инженерно-техническому оборудованию ЗС ГО для его осмотра, обслуживания и ремонта.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6ABC" w:rsidRPr="00696ABC" w:rsidRDefault="00AB33FD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5. </w:t>
      </w:r>
      <w:r w:rsidR="00696ABC"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Вспомогательные помещения ЗС ГО использовать в мирное время запрещается, за исключением помещений санузлов.</w:t>
      </w:r>
    </w:p>
    <w:p w:rsidR="00696ABC" w:rsidRPr="00696ABC" w:rsidRDefault="00696ABC" w:rsidP="0069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санузлов могут быть использованы под кладовые, склады и другие подсобные помещения. В этом случае санузел отключается от системы канализации, а смонтированное оборудование консервируется без его демонтажа.</w:t>
      </w:r>
    </w:p>
    <w:p w:rsidR="007D558F" w:rsidRDefault="00350B61" w:rsidP="00B145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07E59" w:rsidRDefault="00A07E59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7EF3" w:rsidRDefault="00587EF3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7EF3" w:rsidRDefault="00587EF3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50B61" w:rsidRDefault="00350B61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50B61" w:rsidRDefault="00350B61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50B61" w:rsidRDefault="00350B61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50B61" w:rsidRDefault="00350B61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50B61" w:rsidRDefault="00350B61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50B61" w:rsidRDefault="00350B61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50B61" w:rsidRDefault="00350B61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50B61" w:rsidRDefault="00350B61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50B61" w:rsidRDefault="00350B61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50B61" w:rsidRDefault="00350B61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50B61" w:rsidRDefault="00350B61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50B61" w:rsidRDefault="00350B61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07E59" w:rsidRDefault="00A07E59" w:rsidP="00B1454D">
      <w:pPr>
        <w:spacing w:after="0" w:line="240" w:lineRule="auto"/>
        <w:rPr>
          <w:rFonts w:ascii="Times New Roman" w:hAnsi="Times New Roman" w:cs="Times New Roman"/>
          <w:b/>
        </w:rPr>
      </w:pPr>
    </w:p>
    <w:p w:rsidR="00A07E59" w:rsidRDefault="00A07E59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F579F" w:rsidRDefault="00CF579F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F579F" w:rsidRDefault="00CF579F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F579F" w:rsidRDefault="00CF579F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F579F" w:rsidRDefault="00CF579F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F579F" w:rsidRDefault="00CF579F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F579F" w:rsidRDefault="00CF579F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F579F" w:rsidRDefault="00CF579F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F579F" w:rsidRDefault="00CF579F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F579F" w:rsidRDefault="00CF579F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F579F" w:rsidRDefault="00CF579F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F579F" w:rsidRDefault="00CF579F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F579F" w:rsidRDefault="00CF579F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F579F" w:rsidRDefault="00CF579F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F579F" w:rsidRDefault="00CF579F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F579F" w:rsidRDefault="00CF579F" w:rsidP="00656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CF579F" w:rsidSect="009B5412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2C49"/>
    <w:multiLevelType w:val="hybridMultilevel"/>
    <w:tmpl w:val="50BA74FC"/>
    <w:lvl w:ilvl="0" w:tplc="3BD4C7E6">
      <w:start w:val="1"/>
      <w:numFmt w:val="decimal"/>
      <w:lvlText w:val="%1."/>
      <w:lvlJc w:val="left"/>
      <w:pPr>
        <w:ind w:left="201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72405327"/>
    <w:multiLevelType w:val="multilevel"/>
    <w:tmpl w:val="E9224222"/>
    <w:lvl w:ilvl="0">
      <w:start w:val="1"/>
      <w:numFmt w:val="decimal"/>
      <w:lvlText w:val="%1."/>
      <w:lvlJc w:val="left"/>
      <w:pPr>
        <w:ind w:left="1064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4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4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4" w:hanging="2160"/>
      </w:pPr>
      <w:rPr>
        <w:rFonts w:eastAsia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8F"/>
    <w:rsid w:val="00097904"/>
    <w:rsid w:val="000D0641"/>
    <w:rsid w:val="00136C17"/>
    <w:rsid w:val="00181C35"/>
    <w:rsid w:val="00187B98"/>
    <w:rsid w:val="001C421A"/>
    <w:rsid w:val="001F159C"/>
    <w:rsid w:val="00203D84"/>
    <w:rsid w:val="0020591B"/>
    <w:rsid w:val="00224A05"/>
    <w:rsid w:val="00255164"/>
    <w:rsid w:val="00296713"/>
    <w:rsid w:val="002C2D32"/>
    <w:rsid w:val="002E23BB"/>
    <w:rsid w:val="002F6674"/>
    <w:rsid w:val="00350B61"/>
    <w:rsid w:val="003658A7"/>
    <w:rsid w:val="00387E24"/>
    <w:rsid w:val="003B0903"/>
    <w:rsid w:val="003B5416"/>
    <w:rsid w:val="003C6B1D"/>
    <w:rsid w:val="004412BB"/>
    <w:rsid w:val="00460EEA"/>
    <w:rsid w:val="00465C91"/>
    <w:rsid w:val="004C1CF9"/>
    <w:rsid w:val="00587EF3"/>
    <w:rsid w:val="005D7303"/>
    <w:rsid w:val="005E7E69"/>
    <w:rsid w:val="005F3882"/>
    <w:rsid w:val="006224E7"/>
    <w:rsid w:val="006521A2"/>
    <w:rsid w:val="006560BD"/>
    <w:rsid w:val="00684F19"/>
    <w:rsid w:val="00696ABC"/>
    <w:rsid w:val="006C559C"/>
    <w:rsid w:val="006D03B4"/>
    <w:rsid w:val="006E7AE8"/>
    <w:rsid w:val="00705334"/>
    <w:rsid w:val="007219DF"/>
    <w:rsid w:val="0076361D"/>
    <w:rsid w:val="007A1F49"/>
    <w:rsid w:val="007D558F"/>
    <w:rsid w:val="007F3C4F"/>
    <w:rsid w:val="00807E83"/>
    <w:rsid w:val="008235D7"/>
    <w:rsid w:val="008732CF"/>
    <w:rsid w:val="008A3F4B"/>
    <w:rsid w:val="008D7305"/>
    <w:rsid w:val="008E7B1A"/>
    <w:rsid w:val="00977263"/>
    <w:rsid w:val="009B5412"/>
    <w:rsid w:val="00A00EDD"/>
    <w:rsid w:val="00A07E59"/>
    <w:rsid w:val="00A57DD2"/>
    <w:rsid w:val="00AA4F40"/>
    <w:rsid w:val="00AA5EC1"/>
    <w:rsid w:val="00AB33FD"/>
    <w:rsid w:val="00AF5418"/>
    <w:rsid w:val="00B1454D"/>
    <w:rsid w:val="00B65FAE"/>
    <w:rsid w:val="00B724F9"/>
    <w:rsid w:val="00BB74D4"/>
    <w:rsid w:val="00C3403D"/>
    <w:rsid w:val="00C46D87"/>
    <w:rsid w:val="00C82451"/>
    <w:rsid w:val="00C94316"/>
    <w:rsid w:val="00CA5393"/>
    <w:rsid w:val="00CC43F2"/>
    <w:rsid w:val="00CF579F"/>
    <w:rsid w:val="00D0184B"/>
    <w:rsid w:val="00D6278A"/>
    <w:rsid w:val="00D65AC6"/>
    <w:rsid w:val="00D660BA"/>
    <w:rsid w:val="00D92916"/>
    <w:rsid w:val="00DA4873"/>
    <w:rsid w:val="00DB22F8"/>
    <w:rsid w:val="00E03C13"/>
    <w:rsid w:val="00E22260"/>
    <w:rsid w:val="00E354E1"/>
    <w:rsid w:val="00E5468C"/>
    <w:rsid w:val="00E93AA2"/>
    <w:rsid w:val="00ED1789"/>
    <w:rsid w:val="00F30539"/>
    <w:rsid w:val="00F5019B"/>
    <w:rsid w:val="00F949DB"/>
    <w:rsid w:val="00FB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5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C43F2"/>
  </w:style>
  <w:style w:type="character" w:styleId="a5">
    <w:name w:val="Hyperlink"/>
    <w:basedOn w:val="a0"/>
    <w:uiPriority w:val="99"/>
    <w:semiHidden/>
    <w:unhideWhenUsed/>
    <w:rsid w:val="00CC43F2"/>
    <w:rPr>
      <w:color w:val="0000FF"/>
      <w:u w:val="single"/>
    </w:rPr>
  </w:style>
  <w:style w:type="table" w:styleId="a6">
    <w:name w:val="Table Grid"/>
    <w:basedOn w:val="a1"/>
    <w:uiPriority w:val="59"/>
    <w:rsid w:val="00656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F3C4F"/>
    <w:pPr>
      <w:ind w:left="720"/>
      <w:contextualSpacing/>
    </w:pPr>
  </w:style>
  <w:style w:type="paragraph" w:customStyle="1" w:styleId="a8">
    <w:name w:val="Стиль"/>
    <w:uiPriority w:val="99"/>
    <w:rsid w:val="009B5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No Spacing"/>
    <w:uiPriority w:val="1"/>
    <w:qFormat/>
    <w:rsid w:val="00CF57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5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C43F2"/>
  </w:style>
  <w:style w:type="character" w:styleId="a5">
    <w:name w:val="Hyperlink"/>
    <w:basedOn w:val="a0"/>
    <w:uiPriority w:val="99"/>
    <w:semiHidden/>
    <w:unhideWhenUsed/>
    <w:rsid w:val="00CC43F2"/>
    <w:rPr>
      <w:color w:val="0000FF"/>
      <w:u w:val="single"/>
    </w:rPr>
  </w:style>
  <w:style w:type="table" w:styleId="a6">
    <w:name w:val="Table Grid"/>
    <w:basedOn w:val="a1"/>
    <w:uiPriority w:val="59"/>
    <w:rsid w:val="00656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F3C4F"/>
    <w:pPr>
      <w:ind w:left="720"/>
      <w:contextualSpacing/>
    </w:pPr>
  </w:style>
  <w:style w:type="paragraph" w:customStyle="1" w:styleId="a8">
    <w:name w:val="Стиль"/>
    <w:uiPriority w:val="99"/>
    <w:rsid w:val="009B5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No Spacing"/>
    <w:uiPriority w:val="1"/>
    <w:qFormat/>
    <w:rsid w:val="00CF57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andreevm</dc:creator>
  <cp:lastModifiedBy>prokofieva</cp:lastModifiedBy>
  <cp:revision>44</cp:revision>
  <cp:lastPrinted>2026-02-18T14:10:00Z</cp:lastPrinted>
  <dcterms:created xsi:type="dcterms:W3CDTF">2017-07-07T13:49:00Z</dcterms:created>
  <dcterms:modified xsi:type="dcterms:W3CDTF">2026-02-18T14:10:00Z</dcterms:modified>
</cp:coreProperties>
</file>