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EA" w:rsidRDefault="00B21A90" w:rsidP="00B32117">
      <w:pPr>
        <w:jc w:val="center"/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EA" w:rsidRDefault="00FE55EA" w:rsidP="008A3E09">
      <w:pPr>
        <w:pStyle w:val="1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Администрация Тутаевского муниципального </w:t>
      </w:r>
      <w:r w:rsidR="00BC6467">
        <w:rPr>
          <w:b w:val="0"/>
          <w:sz w:val="28"/>
        </w:rPr>
        <w:t>округа</w:t>
      </w:r>
    </w:p>
    <w:p w:rsidR="00FE55EA" w:rsidRDefault="00FE55EA" w:rsidP="00696CC3">
      <w:pPr>
        <w:jc w:val="both"/>
      </w:pPr>
    </w:p>
    <w:p w:rsidR="00FE55EA" w:rsidRPr="008A3E09" w:rsidRDefault="00FE55EA" w:rsidP="00800F29">
      <w:pPr>
        <w:pStyle w:val="1"/>
        <w:jc w:val="center"/>
        <w:rPr>
          <w:sz w:val="40"/>
          <w:szCs w:val="40"/>
        </w:rPr>
      </w:pPr>
      <w:r w:rsidRPr="008A3E09">
        <w:rPr>
          <w:sz w:val="40"/>
          <w:szCs w:val="40"/>
        </w:rPr>
        <w:t>ПОСТАНОВЛЕНИЕ</w:t>
      </w:r>
    </w:p>
    <w:p w:rsidR="0095042D" w:rsidRPr="0095042D" w:rsidRDefault="0095042D" w:rsidP="00696CC3"/>
    <w:p w:rsidR="00FE55EA" w:rsidRPr="008A3E09" w:rsidRDefault="00FE55EA" w:rsidP="00696CC3">
      <w:pPr>
        <w:jc w:val="both"/>
        <w:rPr>
          <w:b/>
          <w:sz w:val="28"/>
          <w:szCs w:val="28"/>
        </w:rPr>
      </w:pPr>
      <w:r w:rsidRPr="008A3E09">
        <w:rPr>
          <w:b/>
          <w:sz w:val="28"/>
          <w:szCs w:val="28"/>
        </w:rPr>
        <w:t xml:space="preserve">от  </w:t>
      </w:r>
      <w:r w:rsidR="008A3E09" w:rsidRPr="008A3E09">
        <w:rPr>
          <w:b/>
          <w:sz w:val="28"/>
          <w:szCs w:val="28"/>
        </w:rPr>
        <w:t>29.01.2026</w:t>
      </w:r>
      <w:r w:rsidR="00AE0C53" w:rsidRPr="008A3E09">
        <w:rPr>
          <w:b/>
          <w:sz w:val="28"/>
          <w:szCs w:val="28"/>
        </w:rPr>
        <w:t xml:space="preserve"> </w:t>
      </w:r>
      <w:r w:rsidRPr="008A3E09">
        <w:rPr>
          <w:b/>
          <w:sz w:val="28"/>
          <w:szCs w:val="28"/>
        </w:rPr>
        <w:t xml:space="preserve">№ </w:t>
      </w:r>
      <w:r w:rsidR="008A3E09" w:rsidRPr="008A3E09">
        <w:rPr>
          <w:b/>
          <w:sz w:val="28"/>
          <w:szCs w:val="28"/>
        </w:rPr>
        <w:t>72-п</w:t>
      </w:r>
    </w:p>
    <w:p w:rsidR="00FE55EA" w:rsidRPr="008A3E09" w:rsidRDefault="00FE55EA" w:rsidP="00696CC3">
      <w:pPr>
        <w:jc w:val="both"/>
        <w:rPr>
          <w:b/>
          <w:sz w:val="28"/>
          <w:szCs w:val="28"/>
        </w:rPr>
      </w:pPr>
      <w:r w:rsidRPr="008A3E09">
        <w:rPr>
          <w:b/>
          <w:bCs/>
          <w:sz w:val="28"/>
          <w:szCs w:val="28"/>
        </w:rPr>
        <w:t>г. Тутаев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1908"/>
        <w:gridCol w:w="7740"/>
      </w:tblGrid>
      <w:tr w:rsidR="00FE55EA" w:rsidRPr="00F64E96" w:rsidTr="00FE55EA">
        <w:tc>
          <w:tcPr>
            <w:tcW w:w="1908" w:type="dxa"/>
          </w:tcPr>
          <w:p w:rsidR="00E901B9" w:rsidRPr="00F64E96" w:rsidRDefault="00E901B9" w:rsidP="00696CC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740" w:type="dxa"/>
          </w:tcPr>
          <w:p w:rsidR="00FE55EA" w:rsidRPr="00F64E96" w:rsidRDefault="00FE55EA" w:rsidP="00696CC3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FE55EA" w:rsidRPr="008A3E09" w:rsidRDefault="00D51F2A" w:rsidP="00CA1373">
      <w:pPr>
        <w:ind w:right="4534"/>
        <w:jc w:val="both"/>
        <w:rPr>
          <w:sz w:val="26"/>
          <w:szCs w:val="26"/>
        </w:rPr>
      </w:pPr>
      <w:r w:rsidRPr="008A3E09">
        <w:rPr>
          <w:sz w:val="26"/>
          <w:szCs w:val="26"/>
        </w:rPr>
        <w:t xml:space="preserve">Об утверждении состава и Положения о муниципальной межведомственной комиссии Тутаевского муниципального </w:t>
      </w:r>
      <w:r w:rsidR="0005242F" w:rsidRPr="008A3E09">
        <w:rPr>
          <w:sz w:val="26"/>
          <w:szCs w:val="26"/>
        </w:rPr>
        <w:t>округа</w:t>
      </w:r>
    </w:p>
    <w:p w:rsidR="00FE55EA" w:rsidRPr="008A3E09" w:rsidRDefault="00264D10" w:rsidP="00800F2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3E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707A" w:rsidRPr="008A3E09" w:rsidRDefault="00930B30" w:rsidP="00D51F2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8A3E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D51F2A" w:rsidRPr="008A3E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соответстви</w:t>
      </w:r>
      <w:r w:rsidRPr="008A3E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D51F2A" w:rsidRPr="008A3E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Постановлением Правительства Российской Федерации от 28 января 2006 N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8A3E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Уставом Тутаевского муниципального округа </w:t>
      </w:r>
      <w:r w:rsidR="00D51F2A" w:rsidRPr="008A3E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Администрация Тутаевского муниципального </w:t>
      </w:r>
      <w:r w:rsidR="00DA2119" w:rsidRPr="008A3E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округа</w:t>
      </w:r>
      <w:proofErr w:type="gramEnd"/>
    </w:p>
    <w:p w:rsidR="00D51F2A" w:rsidRPr="008A3E09" w:rsidRDefault="00D51F2A" w:rsidP="00D51F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55EA" w:rsidRPr="008A3E09" w:rsidRDefault="00896FF2" w:rsidP="00800F2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3E09">
        <w:rPr>
          <w:rFonts w:ascii="Times New Roman" w:hAnsi="Times New Roman" w:cs="Times New Roman"/>
          <w:sz w:val="26"/>
          <w:szCs w:val="26"/>
        </w:rPr>
        <w:t>ПОСТАНОВЛЯЕТ</w:t>
      </w:r>
      <w:r w:rsidR="00FE55EA" w:rsidRPr="008A3E09">
        <w:rPr>
          <w:rFonts w:ascii="Times New Roman" w:hAnsi="Times New Roman" w:cs="Times New Roman"/>
          <w:sz w:val="26"/>
          <w:szCs w:val="26"/>
        </w:rPr>
        <w:t>:</w:t>
      </w:r>
    </w:p>
    <w:p w:rsidR="00184218" w:rsidRPr="008A3E09" w:rsidRDefault="00184218" w:rsidP="005D08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1F2A" w:rsidRPr="008A3E09" w:rsidRDefault="00D51F2A" w:rsidP="0005242F">
      <w:pPr>
        <w:pStyle w:val="a5"/>
        <w:shd w:val="clear" w:color="auto" w:fill="FFFFFF"/>
        <w:spacing w:before="0" w:after="0"/>
        <w:ind w:firstLine="709"/>
        <w:jc w:val="both"/>
        <w:rPr>
          <w:color w:val="000000"/>
          <w:sz w:val="26"/>
          <w:szCs w:val="26"/>
          <w:lang w:eastAsia="ru-RU"/>
        </w:rPr>
      </w:pPr>
      <w:r w:rsidRPr="008A3E09">
        <w:rPr>
          <w:sz w:val="26"/>
          <w:szCs w:val="26"/>
        </w:rPr>
        <w:t xml:space="preserve">1. </w:t>
      </w:r>
      <w:r w:rsidRPr="008A3E09">
        <w:rPr>
          <w:color w:val="000000"/>
          <w:sz w:val="26"/>
          <w:szCs w:val="26"/>
          <w:lang w:eastAsia="ru-RU"/>
        </w:rPr>
        <w:t>Утвердить Состав муниципальной межведомственной комиссии Тутаевского муниципального округа по </w:t>
      </w:r>
      <w:r w:rsidRPr="008A3E09">
        <w:rPr>
          <w:color w:val="000000"/>
          <w:sz w:val="26"/>
          <w:szCs w:val="26"/>
          <w:shd w:val="clear" w:color="auto" w:fill="FFFFFF"/>
          <w:lang w:eastAsia="ru-RU"/>
        </w:rPr>
        <w:t>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 </w:t>
      </w:r>
      <w:r w:rsidRPr="008A3E09">
        <w:rPr>
          <w:color w:val="000000"/>
          <w:sz w:val="26"/>
          <w:szCs w:val="26"/>
          <w:lang w:eastAsia="ru-RU"/>
        </w:rPr>
        <w:t>(приложение 1).</w:t>
      </w:r>
    </w:p>
    <w:p w:rsidR="00D51F2A" w:rsidRPr="008A3E09" w:rsidRDefault="00D51F2A" w:rsidP="00D51F2A">
      <w:pPr>
        <w:shd w:val="clear" w:color="auto" w:fill="FFFFFF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 </w:t>
      </w:r>
      <w:r w:rsidRPr="008A3E09">
        <w:rPr>
          <w:color w:val="000000"/>
          <w:sz w:val="26"/>
          <w:szCs w:val="26"/>
        </w:rPr>
        <w:tab/>
        <w:t xml:space="preserve">2. Утвердить Положение о муниципальной межведомственной комиссии Тутаевского муниципального </w:t>
      </w:r>
      <w:r w:rsidR="00DA2119" w:rsidRPr="008A3E09">
        <w:rPr>
          <w:color w:val="000000"/>
          <w:sz w:val="26"/>
          <w:szCs w:val="26"/>
        </w:rPr>
        <w:t>округа</w:t>
      </w:r>
      <w:r w:rsidRPr="008A3E09">
        <w:rPr>
          <w:color w:val="000000"/>
          <w:sz w:val="26"/>
          <w:szCs w:val="26"/>
        </w:rPr>
        <w:t xml:space="preserve"> по </w:t>
      </w:r>
      <w:r w:rsidRPr="008A3E09">
        <w:rPr>
          <w:color w:val="000000"/>
          <w:sz w:val="26"/>
          <w:szCs w:val="26"/>
          <w:shd w:val="clear" w:color="auto" w:fill="FFFFFF"/>
        </w:rPr>
        <w:t>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 </w:t>
      </w:r>
      <w:r w:rsidRPr="008A3E09">
        <w:rPr>
          <w:color w:val="000000"/>
          <w:sz w:val="26"/>
          <w:szCs w:val="26"/>
        </w:rPr>
        <w:t>(приложение 2).</w:t>
      </w:r>
    </w:p>
    <w:p w:rsidR="00DA2119" w:rsidRPr="008A3E09" w:rsidRDefault="00DA2119" w:rsidP="00DA2119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3. Признать утратившим силу:</w:t>
      </w:r>
    </w:p>
    <w:p w:rsidR="00DA2119" w:rsidRPr="008A3E09" w:rsidRDefault="00DA2119" w:rsidP="006D35A7">
      <w:pPr>
        <w:shd w:val="clear" w:color="auto" w:fill="FFFFFF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 xml:space="preserve">        </w:t>
      </w:r>
      <w:r w:rsidR="006D35A7" w:rsidRPr="008A3E09">
        <w:rPr>
          <w:color w:val="000000"/>
          <w:sz w:val="26"/>
          <w:szCs w:val="26"/>
        </w:rPr>
        <w:tab/>
      </w:r>
      <w:r w:rsidRPr="008A3E09">
        <w:rPr>
          <w:color w:val="000000"/>
          <w:sz w:val="26"/>
          <w:szCs w:val="26"/>
        </w:rPr>
        <w:t xml:space="preserve">Постановление Администрации Тутаевского муниципального района от </w:t>
      </w:r>
      <w:r w:rsidR="006D35A7" w:rsidRPr="008A3E09">
        <w:rPr>
          <w:color w:val="000000"/>
          <w:sz w:val="26"/>
          <w:szCs w:val="26"/>
        </w:rPr>
        <w:t>25</w:t>
      </w:r>
      <w:r w:rsidRPr="008A3E09">
        <w:rPr>
          <w:color w:val="000000"/>
          <w:sz w:val="26"/>
          <w:szCs w:val="26"/>
        </w:rPr>
        <w:t>.0</w:t>
      </w:r>
      <w:r w:rsidR="006D35A7" w:rsidRPr="008A3E09">
        <w:rPr>
          <w:color w:val="000000"/>
          <w:sz w:val="26"/>
          <w:szCs w:val="26"/>
        </w:rPr>
        <w:t>6</w:t>
      </w:r>
      <w:r w:rsidRPr="008A3E09">
        <w:rPr>
          <w:color w:val="000000"/>
          <w:sz w:val="26"/>
          <w:szCs w:val="26"/>
        </w:rPr>
        <w:t>.20</w:t>
      </w:r>
      <w:r w:rsidR="006D35A7" w:rsidRPr="008A3E09">
        <w:rPr>
          <w:color w:val="000000"/>
          <w:sz w:val="26"/>
          <w:szCs w:val="26"/>
        </w:rPr>
        <w:t>2</w:t>
      </w:r>
      <w:r w:rsidR="0005242F" w:rsidRPr="008A3E09">
        <w:rPr>
          <w:color w:val="000000"/>
          <w:sz w:val="26"/>
          <w:szCs w:val="26"/>
        </w:rPr>
        <w:t>1</w:t>
      </w:r>
      <w:r w:rsidRPr="008A3E09">
        <w:rPr>
          <w:color w:val="000000"/>
          <w:sz w:val="26"/>
          <w:szCs w:val="26"/>
        </w:rPr>
        <w:t xml:space="preserve"> № </w:t>
      </w:r>
      <w:r w:rsidR="006D35A7" w:rsidRPr="008A3E09">
        <w:rPr>
          <w:color w:val="000000"/>
          <w:sz w:val="26"/>
          <w:szCs w:val="26"/>
        </w:rPr>
        <w:t>509</w:t>
      </w:r>
      <w:r w:rsidRPr="008A3E09">
        <w:rPr>
          <w:color w:val="000000"/>
          <w:sz w:val="26"/>
          <w:szCs w:val="26"/>
        </w:rPr>
        <w:t>-п «</w:t>
      </w:r>
      <w:r w:rsidR="006D35A7" w:rsidRPr="008A3E09">
        <w:rPr>
          <w:sz w:val="26"/>
          <w:szCs w:val="26"/>
        </w:rPr>
        <w:t xml:space="preserve">Об утверждении состава и Положения о муниципальной межведомственной комиссии Тутаевского муниципального района и признании </w:t>
      </w:r>
      <w:proofErr w:type="gramStart"/>
      <w:r w:rsidR="006D35A7" w:rsidRPr="008A3E09">
        <w:rPr>
          <w:sz w:val="26"/>
          <w:szCs w:val="26"/>
        </w:rPr>
        <w:t>утратившими</w:t>
      </w:r>
      <w:proofErr w:type="gramEnd"/>
      <w:r w:rsidR="006D35A7" w:rsidRPr="008A3E09">
        <w:rPr>
          <w:sz w:val="26"/>
          <w:szCs w:val="26"/>
        </w:rPr>
        <w:t xml:space="preserve"> силу Постановлений Администрации Тутаевского муниципального района</w:t>
      </w:r>
      <w:r w:rsidRPr="008A3E09">
        <w:rPr>
          <w:color w:val="000000"/>
          <w:sz w:val="26"/>
          <w:szCs w:val="26"/>
        </w:rPr>
        <w:t>»</w:t>
      </w:r>
      <w:r w:rsidR="00930B30" w:rsidRPr="008A3E09">
        <w:rPr>
          <w:color w:val="000000"/>
          <w:sz w:val="26"/>
          <w:szCs w:val="26"/>
        </w:rPr>
        <w:t>.</w:t>
      </w:r>
    </w:p>
    <w:p w:rsidR="00DB459B" w:rsidRPr="008A3E09" w:rsidRDefault="0005242F" w:rsidP="00D51F2A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sz w:val="26"/>
          <w:szCs w:val="26"/>
        </w:rPr>
        <w:t>4</w:t>
      </w:r>
      <w:r w:rsidR="00D51F2A" w:rsidRPr="008A3E09">
        <w:rPr>
          <w:sz w:val="26"/>
          <w:szCs w:val="26"/>
        </w:rPr>
        <w:t xml:space="preserve">. </w:t>
      </w:r>
      <w:proofErr w:type="gramStart"/>
      <w:r w:rsidR="00264D10" w:rsidRPr="008A3E09">
        <w:rPr>
          <w:sz w:val="26"/>
          <w:szCs w:val="26"/>
        </w:rPr>
        <w:t>Контроль за</w:t>
      </w:r>
      <w:proofErr w:type="gramEnd"/>
      <w:r w:rsidR="00264D10" w:rsidRPr="008A3E09">
        <w:rPr>
          <w:sz w:val="26"/>
          <w:szCs w:val="26"/>
        </w:rPr>
        <w:t xml:space="preserve"> исполнением настоящего постановления возложить на зам</w:t>
      </w:r>
      <w:r w:rsidR="00DB459B" w:rsidRPr="008A3E09">
        <w:rPr>
          <w:sz w:val="26"/>
          <w:szCs w:val="26"/>
        </w:rPr>
        <w:t>естителя Главы Администрации ТМО</w:t>
      </w:r>
      <w:r w:rsidR="00264D10" w:rsidRPr="008A3E09">
        <w:rPr>
          <w:sz w:val="26"/>
          <w:szCs w:val="26"/>
        </w:rPr>
        <w:t xml:space="preserve"> по </w:t>
      </w:r>
      <w:r w:rsidR="00DB459B" w:rsidRPr="008A3E09">
        <w:rPr>
          <w:sz w:val="26"/>
          <w:szCs w:val="26"/>
        </w:rPr>
        <w:t>экономическому развитию</w:t>
      </w:r>
    </w:p>
    <w:p w:rsidR="00264D10" w:rsidRPr="008A3E09" w:rsidRDefault="00DB459B" w:rsidP="00DB459B">
      <w:pPr>
        <w:pStyle w:val="20"/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proofErr w:type="spellStart"/>
      <w:r w:rsidRPr="008A3E09">
        <w:rPr>
          <w:sz w:val="26"/>
          <w:szCs w:val="26"/>
        </w:rPr>
        <w:t>Бортякова</w:t>
      </w:r>
      <w:proofErr w:type="spellEnd"/>
      <w:r w:rsidRPr="008A3E09">
        <w:rPr>
          <w:sz w:val="26"/>
          <w:szCs w:val="26"/>
        </w:rPr>
        <w:t xml:space="preserve"> В.Р.</w:t>
      </w:r>
    </w:p>
    <w:p w:rsidR="009A542A" w:rsidRPr="008A3E09" w:rsidRDefault="00285C0B" w:rsidP="00285C0B">
      <w:pPr>
        <w:pStyle w:val="20"/>
        <w:jc w:val="both"/>
        <w:rPr>
          <w:sz w:val="26"/>
          <w:szCs w:val="26"/>
        </w:rPr>
      </w:pPr>
      <w:r w:rsidRPr="008A3E09">
        <w:rPr>
          <w:sz w:val="26"/>
          <w:szCs w:val="26"/>
        </w:rPr>
        <w:t xml:space="preserve">        </w:t>
      </w:r>
      <w:r w:rsidR="00D51F2A" w:rsidRPr="008A3E09">
        <w:rPr>
          <w:sz w:val="26"/>
          <w:szCs w:val="26"/>
        </w:rPr>
        <w:tab/>
      </w:r>
      <w:r w:rsidR="0005242F" w:rsidRPr="008A3E09">
        <w:rPr>
          <w:sz w:val="26"/>
          <w:szCs w:val="26"/>
        </w:rPr>
        <w:t>5</w:t>
      </w:r>
      <w:r w:rsidR="009A542A" w:rsidRPr="008A3E09">
        <w:rPr>
          <w:sz w:val="26"/>
          <w:szCs w:val="26"/>
        </w:rPr>
        <w:t xml:space="preserve">. Настоящее </w:t>
      </w:r>
      <w:r w:rsidR="00946467" w:rsidRPr="008A3E09">
        <w:rPr>
          <w:sz w:val="26"/>
          <w:szCs w:val="26"/>
        </w:rPr>
        <w:t>п</w:t>
      </w:r>
      <w:r w:rsidR="009A542A" w:rsidRPr="008A3E09">
        <w:rPr>
          <w:sz w:val="26"/>
          <w:szCs w:val="26"/>
        </w:rPr>
        <w:t>остановление вступает в силу после его официального опубликования</w:t>
      </w:r>
      <w:r w:rsidR="00946467" w:rsidRPr="008A3E09">
        <w:rPr>
          <w:sz w:val="26"/>
          <w:szCs w:val="26"/>
        </w:rPr>
        <w:t xml:space="preserve">. </w:t>
      </w:r>
    </w:p>
    <w:p w:rsidR="00617CE8" w:rsidRPr="008A3E09" w:rsidRDefault="00617CE8" w:rsidP="00617CE8">
      <w:pPr>
        <w:pStyle w:val="1"/>
        <w:jc w:val="left"/>
        <w:rPr>
          <w:b w:val="0"/>
          <w:sz w:val="26"/>
          <w:szCs w:val="26"/>
        </w:rPr>
      </w:pPr>
    </w:p>
    <w:p w:rsidR="008A3E09" w:rsidRPr="008A3E09" w:rsidRDefault="008A3E09" w:rsidP="008A3E09">
      <w:pPr>
        <w:rPr>
          <w:sz w:val="26"/>
          <w:szCs w:val="26"/>
        </w:rPr>
      </w:pPr>
      <w:r w:rsidRPr="008A3E09">
        <w:rPr>
          <w:sz w:val="26"/>
          <w:szCs w:val="26"/>
        </w:rPr>
        <w:t xml:space="preserve">Временно </w:t>
      </w:r>
      <w:proofErr w:type="gramStart"/>
      <w:r w:rsidRPr="008A3E09">
        <w:rPr>
          <w:sz w:val="26"/>
          <w:szCs w:val="26"/>
        </w:rPr>
        <w:t>исполняющий</w:t>
      </w:r>
      <w:proofErr w:type="gramEnd"/>
      <w:r w:rsidRPr="008A3E09">
        <w:rPr>
          <w:sz w:val="26"/>
          <w:szCs w:val="26"/>
        </w:rPr>
        <w:t xml:space="preserve"> полномочия</w:t>
      </w:r>
    </w:p>
    <w:p w:rsidR="008A3E09" w:rsidRPr="008A3E09" w:rsidRDefault="008A3E09" w:rsidP="008A3E09">
      <w:pPr>
        <w:rPr>
          <w:sz w:val="26"/>
          <w:szCs w:val="26"/>
        </w:rPr>
      </w:pPr>
      <w:r w:rsidRPr="008A3E09">
        <w:rPr>
          <w:sz w:val="26"/>
          <w:szCs w:val="26"/>
        </w:rPr>
        <w:t>Главы Тутаевского</w:t>
      </w:r>
    </w:p>
    <w:p w:rsidR="009A542A" w:rsidRPr="008A3E09" w:rsidRDefault="008A3E09" w:rsidP="008A3E09">
      <w:pPr>
        <w:spacing w:line="276" w:lineRule="auto"/>
        <w:rPr>
          <w:sz w:val="26"/>
          <w:szCs w:val="26"/>
        </w:rPr>
      </w:pPr>
      <w:r w:rsidRPr="008A3E09">
        <w:rPr>
          <w:sz w:val="26"/>
          <w:szCs w:val="26"/>
        </w:rPr>
        <w:t>муниципального округа</w:t>
      </w:r>
      <w:r w:rsidRPr="008A3E09">
        <w:rPr>
          <w:sz w:val="26"/>
          <w:szCs w:val="26"/>
        </w:rPr>
        <w:tab/>
      </w:r>
      <w:r w:rsidRPr="008A3E09">
        <w:rPr>
          <w:sz w:val="26"/>
          <w:szCs w:val="26"/>
        </w:rPr>
        <w:tab/>
      </w:r>
      <w:r w:rsidRPr="008A3E09">
        <w:rPr>
          <w:sz w:val="26"/>
          <w:szCs w:val="26"/>
        </w:rPr>
        <w:tab/>
      </w:r>
      <w:r w:rsidRPr="008A3E09">
        <w:rPr>
          <w:sz w:val="26"/>
          <w:szCs w:val="26"/>
        </w:rPr>
        <w:tab/>
        <w:t xml:space="preserve">                           </w:t>
      </w:r>
      <w:r>
        <w:rPr>
          <w:sz w:val="26"/>
          <w:szCs w:val="26"/>
        </w:rPr>
        <w:t xml:space="preserve">            </w:t>
      </w:r>
      <w:r w:rsidRPr="008A3E09">
        <w:rPr>
          <w:sz w:val="26"/>
          <w:szCs w:val="26"/>
        </w:rPr>
        <w:t xml:space="preserve">Ю.В. </w:t>
      </w:r>
      <w:proofErr w:type="spellStart"/>
      <w:r w:rsidRPr="008A3E09">
        <w:rPr>
          <w:sz w:val="26"/>
          <w:szCs w:val="26"/>
        </w:rPr>
        <w:t>Губерова</w:t>
      </w:r>
      <w:proofErr w:type="spellEnd"/>
    </w:p>
    <w:p w:rsidR="006D35A7" w:rsidRDefault="006D35A7" w:rsidP="008278A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D35A7" w:rsidRDefault="006D35A7" w:rsidP="008278A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8AE" w:rsidRPr="00E73E85" w:rsidRDefault="008278AE" w:rsidP="008278A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73E85">
        <w:rPr>
          <w:rFonts w:ascii="Times New Roman" w:hAnsi="Times New Roman" w:cs="Times New Roman"/>
          <w:sz w:val="24"/>
          <w:szCs w:val="24"/>
        </w:rPr>
        <w:t>риложение 1</w:t>
      </w:r>
    </w:p>
    <w:p w:rsidR="008278AE" w:rsidRDefault="008278AE" w:rsidP="008278A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3E85">
        <w:rPr>
          <w:rFonts w:ascii="Times New Roman" w:hAnsi="Times New Roman" w:cs="Times New Roman"/>
          <w:sz w:val="24"/>
          <w:szCs w:val="24"/>
        </w:rPr>
        <w:t xml:space="preserve">                                                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73E85">
        <w:rPr>
          <w:rFonts w:ascii="Times New Roman" w:hAnsi="Times New Roman" w:cs="Times New Roman"/>
          <w:sz w:val="24"/>
          <w:szCs w:val="24"/>
        </w:rPr>
        <w:t xml:space="preserve">остановлению Администрации </w:t>
      </w:r>
    </w:p>
    <w:p w:rsidR="008278AE" w:rsidRPr="00E73E85" w:rsidRDefault="008278AE" w:rsidP="008278A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3E8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утаевского муниципального </w:t>
      </w:r>
      <w:r w:rsidR="00BC6467">
        <w:rPr>
          <w:rFonts w:ascii="Times New Roman" w:hAnsi="Times New Roman" w:cs="Times New Roman"/>
          <w:sz w:val="24"/>
          <w:szCs w:val="24"/>
        </w:rPr>
        <w:t>округа</w:t>
      </w:r>
      <w:r w:rsidRPr="00E73E8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278AE" w:rsidRPr="00E73E85" w:rsidRDefault="008278AE" w:rsidP="008A3E09">
      <w:pPr>
        <w:ind w:right="-1"/>
        <w:jc w:val="right"/>
      </w:pPr>
      <w:r w:rsidRPr="00E73E85">
        <w:t xml:space="preserve">                                                                              от </w:t>
      </w:r>
      <w:r>
        <w:t xml:space="preserve"> </w:t>
      </w:r>
      <w:r w:rsidR="008A3E09">
        <w:t>29.01.2026</w:t>
      </w:r>
      <w:r w:rsidR="00D56F38">
        <w:t xml:space="preserve">  </w:t>
      </w:r>
      <w:r w:rsidRPr="00E73E85">
        <w:t xml:space="preserve">№ </w:t>
      </w:r>
      <w:r w:rsidR="00D56F38">
        <w:t xml:space="preserve"> </w:t>
      </w:r>
      <w:r w:rsidR="008A3E09">
        <w:t>72-п</w:t>
      </w:r>
      <w:r w:rsidR="00D56F38">
        <w:t xml:space="preserve">  </w:t>
      </w:r>
    </w:p>
    <w:p w:rsidR="008278AE" w:rsidRPr="0095445F" w:rsidRDefault="008278AE" w:rsidP="008278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8278AE" w:rsidRPr="0005242F" w:rsidRDefault="008278AE" w:rsidP="008278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242F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8278AE" w:rsidRPr="0005242F" w:rsidRDefault="008278AE" w:rsidP="008278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242F">
        <w:rPr>
          <w:rFonts w:ascii="Times New Roman" w:hAnsi="Times New Roman" w:cs="Times New Roman"/>
          <w:b w:val="0"/>
          <w:sz w:val="28"/>
          <w:szCs w:val="28"/>
        </w:rPr>
        <w:t>муниципальной межведомственной комиссии</w:t>
      </w:r>
      <w:r w:rsidR="00DB459B" w:rsidRPr="000524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278AE" w:rsidRPr="0005242F" w:rsidRDefault="008278AE" w:rsidP="008278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242F">
        <w:rPr>
          <w:rFonts w:ascii="Times New Roman" w:hAnsi="Times New Roman" w:cs="Times New Roman"/>
          <w:b w:val="0"/>
          <w:sz w:val="28"/>
          <w:szCs w:val="28"/>
        </w:rPr>
        <w:t xml:space="preserve">Тутаевского муниципального </w:t>
      </w:r>
      <w:r w:rsidR="00192B7D" w:rsidRPr="0005242F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:rsidR="008278AE" w:rsidRPr="0005242F" w:rsidRDefault="008278AE" w:rsidP="008278AE">
      <w:pPr>
        <w:pStyle w:val="ConsPlusTitle"/>
        <w:spacing w:after="12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05242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05242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оценке жилых помещений жилищного фонда </w:t>
      </w:r>
      <w:r w:rsidR="00657482" w:rsidRPr="0005242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Российской Федерации</w:t>
      </w:r>
      <w:r w:rsidRPr="0005242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многоквартирных домов, находящихся в </w:t>
      </w:r>
      <w:r w:rsidR="00657482" w:rsidRPr="0005242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федеральной</w:t>
      </w:r>
      <w:r w:rsidRPr="0005242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собственности, муниципального жилищного фонда и частного жилищного фонда</w:t>
      </w:r>
    </w:p>
    <w:p w:rsidR="003B66CC" w:rsidRPr="0005242F" w:rsidRDefault="003B66CC" w:rsidP="008278AE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7BED" w:rsidRPr="0005242F" w:rsidRDefault="00347BED" w:rsidP="0005242F">
      <w:pPr>
        <w:pStyle w:val="20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05242F">
        <w:rPr>
          <w:szCs w:val="28"/>
        </w:rPr>
        <w:t>Бортяков Вит</w:t>
      </w:r>
      <w:r w:rsidR="006D35A7" w:rsidRPr="0005242F">
        <w:rPr>
          <w:szCs w:val="28"/>
        </w:rPr>
        <w:t>а</w:t>
      </w:r>
      <w:r w:rsidRPr="0005242F">
        <w:rPr>
          <w:szCs w:val="28"/>
        </w:rPr>
        <w:t>лий Русланович – заместитель Главы Администрации Тутаевского муниципального округа по экономическому развитию – председатель комиссии.</w:t>
      </w:r>
    </w:p>
    <w:p w:rsidR="008278AE" w:rsidRPr="0005242F" w:rsidRDefault="00C8375E" w:rsidP="0005242F">
      <w:pPr>
        <w:pStyle w:val="20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05242F">
        <w:rPr>
          <w:szCs w:val="28"/>
        </w:rPr>
        <w:t>Петрова Анна Евгеньевна</w:t>
      </w:r>
      <w:r w:rsidR="006224FC" w:rsidRPr="0005242F">
        <w:rPr>
          <w:szCs w:val="28"/>
        </w:rPr>
        <w:t xml:space="preserve"> – начальник управления муниципального </w:t>
      </w:r>
      <w:r w:rsidR="00347BED" w:rsidRPr="0005242F">
        <w:rPr>
          <w:szCs w:val="28"/>
        </w:rPr>
        <w:t>имущества и земельных отношений</w:t>
      </w:r>
      <w:r w:rsidR="006224FC" w:rsidRPr="0005242F">
        <w:rPr>
          <w:szCs w:val="28"/>
        </w:rPr>
        <w:t xml:space="preserve"> Администрации ТМ</w:t>
      </w:r>
      <w:r w:rsidR="00BC6467" w:rsidRPr="0005242F">
        <w:rPr>
          <w:szCs w:val="28"/>
        </w:rPr>
        <w:t>О</w:t>
      </w:r>
      <w:r w:rsidR="00347BED" w:rsidRPr="0005242F">
        <w:rPr>
          <w:szCs w:val="28"/>
        </w:rPr>
        <w:t xml:space="preserve"> </w:t>
      </w:r>
      <w:r w:rsidR="00285C0B" w:rsidRPr="0005242F">
        <w:rPr>
          <w:szCs w:val="28"/>
        </w:rPr>
        <w:t xml:space="preserve">– </w:t>
      </w:r>
      <w:r w:rsidR="00347BED" w:rsidRPr="0005242F">
        <w:rPr>
          <w:szCs w:val="28"/>
        </w:rPr>
        <w:t>заместитель председателя</w:t>
      </w:r>
      <w:r w:rsidR="00285C0B" w:rsidRPr="0005242F">
        <w:rPr>
          <w:szCs w:val="28"/>
        </w:rPr>
        <w:t xml:space="preserve"> комиссии</w:t>
      </w:r>
      <w:r w:rsidR="007E2803" w:rsidRPr="0005242F">
        <w:rPr>
          <w:szCs w:val="28"/>
        </w:rPr>
        <w:t>.</w:t>
      </w:r>
    </w:p>
    <w:p w:rsidR="003B66CC" w:rsidRPr="0005242F" w:rsidRDefault="00347BED" w:rsidP="0005242F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5242F">
        <w:rPr>
          <w:sz w:val="28"/>
          <w:szCs w:val="28"/>
        </w:rPr>
        <w:t>Трусова Лариса Александровна</w:t>
      </w:r>
      <w:r w:rsidR="003B66CC" w:rsidRPr="0005242F">
        <w:rPr>
          <w:sz w:val="28"/>
          <w:szCs w:val="28"/>
        </w:rPr>
        <w:t xml:space="preserve"> – </w:t>
      </w:r>
      <w:r w:rsidR="00C8375E" w:rsidRPr="0005242F">
        <w:rPr>
          <w:sz w:val="28"/>
          <w:szCs w:val="28"/>
        </w:rPr>
        <w:t>начальник</w:t>
      </w:r>
      <w:r w:rsidR="003B66CC" w:rsidRPr="0005242F">
        <w:rPr>
          <w:sz w:val="28"/>
          <w:szCs w:val="28"/>
        </w:rPr>
        <w:t xml:space="preserve"> отдела</w:t>
      </w:r>
      <w:r w:rsidR="00192B7D" w:rsidRPr="0005242F">
        <w:rPr>
          <w:sz w:val="28"/>
          <w:szCs w:val="28"/>
        </w:rPr>
        <w:t xml:space="preserve"> муниципального имущества и жилищной политики у</w:t>
      </w:r>
      <w:r w:rsidR="003B66CC" w:rsidRPr="0005242F">
        <w:rPr>
          <w:sz w:val="28"/>
          <w:szCs w:val="28"/>
        </w:rPr>
        <w:t>правления муниципального имущества</w:t>
      </w:r>
      <w:r w:rsidR="00192B7D" w:rsidRPr="0005242F">
        <w:rPr>
          <w:sz w:val="28"/>
          <w:szCs w:val="28"/>
        </w:rPr>
        <w:t xml:space="preserve"> и земельных отношений </w:t>
      </w:r>
      <w:r w:rsidR="003B66CC" w:rsidRPr="0005242F">
        <w:rPr>
          <w:sz w:val="28"/>
          <w:szCs w:val="28"/>
        </w:rPr>
        <w:t>Администрации Ту</w:t>
      </w:r>
      <w:r w:rsidR="00285C0B" w:rsidRPr="0005242F">
        <w:rPr>
          <w:sz w:val="28"/>
          <w:szCs w:val="28"/>
        </w:rPr>
        <w:t xml:space="preserve">таевского муниципального </w:t>
      </w:r>
      <w:r w:rsidR="00BC6467" w:rsidRPr="0005242F">
        <w:rPr>
          <w:sz w:val="28"/>
          <w:szCs w:val="28"/>
        </w:rPr>
        <w:t>округа</w:t>
      </w:r>
      <w:r w:rsidR="00DA3E85" w:rsidRPr="0005242F">
        <w:rPr>
          <w:sz w:val="28"/>
          <w:szCs w:val="28"/>
        </w:rPr>
        <w:t xml:space="preserve"> – секретарь комиссии.</w:t>
      </w:r>
    </w:p>
    <w:p w:rsidR="003B66CC" w:rsidRPr="0005242F" w:rsidRDefault="00347BED" w:rsidP="0005242F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5242F">
        <w:rPr>
          <w:sz w:val="28"/>
          <w:szCs w:val="28"/>
        </w:rPr>
        <w:t xml:space="preserve">Перминова Ольга Анатольевна </w:t>
      </w:r>
      <w:r w:rsidR="003B66CC" w:rsidRPr="0005242F">
        <w:rPr>
          <w:sz w:val="28"/>
          <w:szCs w:val="28"/>
        </w:rPr>
        <w:t>–</w:t>
      </w:r>
      <w:r w:rsidRPr="0005242F">
        <w:rPr>
          <w:sz w:val="28"/>
          <w:szCs w:val="28"/>
        </w:rPr>
        <w:t xml:space="preserve"> </w:t>
      </w:r>
      <w:proofErr w:type="spellStart"/>
      <w:r w:rsidRPr="0005242F">
        <w:rPr>
          <w:sz w:val="28"/>
          <w:szCs w:val="28"/>
        </w:rPr>
        <w:t>и.о</w:t>
      </w:r>
      <w:proofErr w:type="spellEnd"/>
      <w:r w:rsidRPr="0005242F">
        <w:rPr>
          <w:sz w:val="28"/>
          <w:szCs w:val="28"/>
        </w:rPr>
        <w:t xml:space="preserve">. </w:t>
      </w:r>
      <w:r w:rsidR="003B66CC" w:rsidRPr="0005242F">
        <w:rPr>
          <w:sz w:val="28"/>
          <w:szCs w:val="28"/>
        </w:rPr>
        <w:t>начальник</w:t>
      </w:r>
      <w:r w:rsidRPr="0005242F">
        <w:rPr>
          <w:sz w:val="28"/>
          <w:szCs w:val="28"/>
        </w:rPr>
        <w:t>а у</w:t>
      </w:r>
      <w:r w:rsidR="003B66CC" w:rsidRPr="0005242F">
        <w:rPr>
          <w:sz w:val="28"/>
          <w:szCs w:val="28"/>
        </w:rPr>
        <w:t>правления архитектуры и градостроительства Администрации Ту</w:t>
      </w:r>
      <w:r w:rsidRPr="0005242F">
        <w:rPr>
          <w:sz w:val="28"/>
          <w:szCs w:val="28"/>
        </w:rPr>
        <w:t xml:space="preserve">таевского муниципального </w:t>
      </w:r>
      <w:r w:rsidR="00BC6467" w:rsidRPr="0005242F">
        <w:rPr>
          <w:sz w:val="28"/>
          <w:szCs w:val="28"/>
        </w:rPr>
        <w:t>округа</w:t>
      </w:r>
      <w:r w:rsidR="007E2803" w:rsidRPr="0005242F">
        <w:rPr>
          <w:sz w:val="28"/>
          <w:szCs w:val="28"/>
        </w:rPr>
        <w:t>.</w:t>
      </w:r>
    </w:p>
    <w:p w:rsidR="003B66CC" w:rsidRPr="0005242F" w:rsidRDefault="00347BED" w:rsidP="0005242F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05242F">
        <w:rPr>
          <w:sz w:val="28"/>
          <w:szCs w:val="28"/>
        </w:rPr>
        <w:t xml:space="preserve">Жукова Юлия Николаевна </w:t>
      </w:r>
      <w:r w:rsidR="003B66CC" w:rsidRPr="0005242F">
        <w:rPr>
          <w:sz w:val="28"/>
          <w:szCs w:val="28"/>
        </w:rPr>
        <w:t xml:space="preserve">– </w:t>
      </w:r>
      <w:r w:rsidR="00BC6467" w:rsidRPr="0005242F">
        <w:rPr>
          <w:sz w:val="28"/>
          <w:szCs w:val="28"/>
        </w:rPr>
        <w:t xml:space="preserve">главный специалист отдела по содержанию инфраструктуры управления по развитию инфраструктуры </w:t>
      </w:r>
      <w:r w:rsidR="003B66CC" w:rsidRPr="0005242F">
        <w:rPr>
          <w:sz w:val="28"/>
          <w:szCs w:val="28"/>
        </w:rPr>
        <w:t xml:space="preserve">Администрации Тутаевского муниципального </w:t>
      </w:r>
      <w:r w:rsidR="00BC6467" w:rsidRPr="0005242F">
        <w:rPr>
          <w:sz w:val="28"/>
          <w:szCs w:val="28"/>
        </w:rPr>
        <w:t>округа</w:t>
      </w:r>
      <w:r w:rsidR="007E2803" w:rsidRPr="0005242F">
        <w:rPr>
          <w:sz w:val="28"/>
          <w:szCs w:val="28"/>
        </w:rPr>
        <w:t>.</w:t>
      </w:r>
    </w:p>
    <w:p w:rsidR="008278AE" w:rsidRPr="0005242F" w:rsidRDefault="008278AE" w:rsidP="0005242F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42F">
        <w:rPr>
          <w:rFonts w:ascii="Times New Roman" w:hAnsi="Times New Roman" w:cs="Times New Roman"/>
          <w:sz w:val="28"/>
          <w:szCs w:val="28"/>
        </w:rPr>
        <w:t xml:space="preserve">Представитель Управления муниципального контроля Администрации Тутаевского муниципального </w:t>
      </w:r>
      <w:r w:rsidR="00BC6467" w:rsidRPr="0005242F">
        <w:rPr>
          <w:rFonts w:ascii="Times New Roman" w:hAnsi="Times New Roman" w:cs="Times New Roman"/>
          <w:sz w:val="28"/>
          <w:szCs w:val="28"/>
        </w:rPr>
        <w:t>округа</w:t>
      </w:r>
      <w:r w:rsidRPr="0005242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7E2803" w:rsidRPr="0005242F">
        <w:rPr>
          <w:rFonts w:ascii="Times New Roman" w:hAnsi="Times New Roman" w:cs="Times New Roman"/>
          <w:sz w:val="28"/>
          <w:szCs w:val="28"/>
        </w:rPr>
        <w:t>.</w:t>
      </w:r>
    </w:p>
    <w:p w:rsidR="003708CD" w:rsidRPr="0005242F" w:rsidRDefault="008278AE" w:rsidP="0005242F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05242F">
        <w:rPr>
          <w:sz w:val="28"/>
          <w:szCs w:val="28"/>
        </w:rPr>
        <w:t xml:space="preserve">Представитель </w:t>
      </w:r>
      <w:r w:rsidR="0005242F" w:rsidRPr="0005242F">
        <w:rPr>
          <w:sz w:val="28"/>
          <w:szCs w:val="28"/>
        </w:rPr>
        <w:t>филиала ППК «</w:t>
      </w:r>
      <w:proofErr w:type="spellStart"/>
      <w:r w:rsidR="0005242F" w:rsidRPr="0005242F">
        <w:rPr>
          <w:sz w:val="28"/>
          <w:szCs w:val="28"/>
        </w:rPr>
        <w:t>Роскадастр</w:t>
      </w:r>
      <w:proofErr w:type="spellEnd"/>
      <w:r w:rsidR="0005242F" w:rsidRPr="0005242F">
        <w:rPr>
          <w:sz w:val="28"/>
          <w:szCs w:val="28"/>
        </w:rPr>
        <w:t>» по Ярославской области</w:t>
      </w:r>
      <w:r w:rsidR="003708CD" w:rsidRPr="0005242F">
        <w:rPr>
          <w:sz w:val="28"/>
          <w:szCs w:val="28"/>
        </w:rPr>
        <w:t xml:space="preserve"> (по согласованию)</w:t>
      </w:r>
      <w:r w:rsidR="007E2803" w:rsidRPr="0005242F">
        <w:rPr>
          <w:sz w:val="28"/>
          <w:szCs w:val="28"/>
        </w:rPr>
        <w:t>.</w:t>
      </w:r>
      <w:r w:rsidR="003B66CC" w:rsidRPr="0005242F">
        <w:rPr>
          <w:sz w:val="28"/>
          <w:szCs w:val="28"/>
        </w:rPr>
        <w:t xml:space="preserve"> </w:t>
      </w:r>
    </w:p>
    <w:p w:rsidR="008278AE" w:rsidRPr="0005242F" w:rsidRDefault="008278AE" w:rsidP="0005242F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05242F">
        <w:rPr>
          <w:sz w:val="28"/>
          <w:szCs w:val="28"/>
        </w:rPr>
        <w:t>Представитель Управления Роспотребнадзора по Ярослав</w:t>
      </w:r>
      <w:r w:rsidR="00285C0B" w:rsidRPr="0005242F">
        <w:rPr>
          <w:sz w:val="28"/>
          <w:szCs w:val="28"/>
        </w:rPr>
        <w:t>ской  области (по согласованию)</w:t>
      </w:r>
      <w:r w:rsidR="007E2803" w:rsidRPr="0005242F">
        <w:rPr>
          <w:sz w:val="28"/>
          <w:szCs w:val="28"/>
        </w:rPr>
        <w:t>.</w:t>
      </w:r>
    </w:p>
    <w:p w:rsidR="008278AE" w:rsidRPr="0005242F" w:rsidRDefault="008278AE" w:rsidP="0005242F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42F">
        <w:rPr>
          <w:rFonts w:ascii="Times New Roman" w:hAnsi="Times New Roman" w:cs="Times New Roman"/>
          <w:sz w:val="28"/>
          <w:szCs w:val="28"/>
        </w:rPr>
        <w:t>Представитель управляющей компании/обслуживающей организации (по принадлежности дома/помещения) – по согласовани</w:t>
      </w:r>
      <w:r w:rsidR="00285C0B" w:rsidRPr="0005242F">
        <w:rPr>
          <w:rFonts w:ascii="Times New Roman" w:hAnsi="Times New Roman" w:cs="Times New Roman"/>
          <w:sz w:val="28"/>
          <w:szCs w:val="28"/>
        </w:rPr>
        <w:t>ю</w:t>
      </w:r>
      <w:r w:rsidR="007E2803" w:rsidRPr="0005242F">
        <w:rPr>
          <w:rFonts w:ascii="Times New Roman" w:hAnsi="Times New Roman" w:cs="Times New Roman"/>
          <w:sz w:val="28"/>
          <w:szCs w:val="28"/>
        </w:rPr>
        <w:t>.</w:t>
      </w:r>
    </w:p>
    <w:p w:rsidR="008278AE" w:rsidRPr="0005242F" w:rsidRDefault="008278AE" w:rsidP="0005242F">
      <w:pPr>
        <w:pStyle w:val="ConsPlusNormal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42F">
        <w:rPr>
          <w:rFonts w:ascii="Times New Roman" w:hAnsi="Times New Roman" w:cs="Times New Roman"/>
          <w:sz w:val="28"/>
          <w:szCs w:val="28"/>
        </w:rPr>
        <w:t>Собственник (представитель собственника) жилого помещения с правом совещате</w:t>
      </w:r>
      <w:r w:rsidR="00285C0B" w:rsidRPr="0005242F">
        <w:rPr>
          <w:rFonts w:ascii="Times New Roman" w:hAnsi="Times New Roman" w:cs="Times New Roman"/>
          <w:sz w:val="28"/>
          <w:szCs w:val="28"/>
        </w:rPr>
        <w:t>льного голоса – по согласованию</w:t>
      </w:r>
      <w:r w:rsidR="007E2803" w:rsidRPr="0005242F">
        <w:rPr>
          <w:rFonts w:ascii="Times New Roman" w:hAnsi="Times New Roman" w:cs="Times New Roman"/>
          <w:sz w:val="28"/>
          <w:szCs w:val="28"/>
        </w:rPr>
        <w:t>.</w:t>
      </w:r>
    </w:p>
    <w:p w:rsidR="008278AE" w:rsidRPr="0005242F" w:rsidRDefault="008278AE" w:rsidP="006224FC">
      <w:pPr>
        <w:pStyle w:val="ConsPlusNormal"/>
        <w:numPr>
          <w:ilvl w:val="0"/>
          <w:numId w:val="9"/>
        </w:numPr>
        <w:tabs>
          <w:tab w:val="left" w:pos="851"/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242F">
        <w:rPr>
          <w:rFonts w:ascii="Times New Roman" w:hAnsi="Times New Roman" w:cs="Times New Roman"/>
          <w:sz w:val="28"/>
          <w:szCs w:val="28"/>
        </w:rPr>
        <w:t>Э</w:t>
      </w:r>
      <w:r w:rsidR="00285C0B" w:rsidRPr="0005242F">
        <w:rPr>
          <w:rFonts w:ascii="Times New Roman" w:hAnsi="Times New Roman" w:cs="Times New Roman"/>
          <w:sz w:val="28"/>
          <w:szCs w:val="28"/>
        </w:rPr>
        <w:t>ксперт (в случае необходимости)</w:t>
      </w:r>
      <w:r w:rsidR="007E2803" w:rsidRPr="0005242F">
        <w:rPr>
          <w:rFonts w:ascii="Times New Roman" w:hAnsi="Times New Roman" w:cs="Times New Roman"/>
          <w:sz w:val="28"/>
          <w:szCs w:val="28"/>
        </w:rPr>
        <w:t>.</w:t>
      </w:r>
    </w:p>
    <w:p w:rsidR="008278AE" w:rsidRPr="0005242F" w:rsidRDefault="008278AE" w:rsidP="0005242F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242F">
        <w:rPr>
          <w:sz w:val="28"/>
          <w:szCs w:val="28"/>
        </w:rPr>
        <w:t xml:space="preserve">Представитель федерального органа исполнительной власти, с    правом решающего </w:t>
      </w:r>
      <w:r w:rsidR="00285C0B" w:rsidRPr="0005242F">
        <w:rPr>
          <w:sz w:val="28"/>
          <w:szCs w:val="28"/>
        </w:rPr>
        <w:t>голоса (в случае необходимости)</w:t>
      </w:r>
      <w:r w:rsidR="007E2803" w:rsidRPr="0005242F">
        <w:rPr>
          <w:sz w:val="28"/>
          <w:szCs w:val="28"/>
        </w:rPr>
        <w:t>.</w:t>
      </w:r>
    </w:p>
    <w:p w:rsidR="008278AE" w:rsidRPr="0005242F" w:rsidRDefault="008278AE" w:rsidP="0005242F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242F">
        <w:rPr>
          <w:sz w:val="28"/>
          <w:szCs w:val="28"/>
        </w:rPr>
        <w:t xml:space="preserve">Представитель государственного органа Российской Федерации, с правом решающего </w:t>
      </w:r>
      <w:r w:rsidR="00285C0B" w:rsidRPr="0005242F">
        <w:rPr>
          <w:sz w:val="28"/>
          <w:szCs w:val="28"/>
        </w:rPr>
        <w:t>голоса (в случае необходимости)</w:t>
      </w:r>
      <w:r w:rsidR="007E2803" w:rsidRPr="0005242F">
        <w:rPr>
          <w:sz w:val="28"/>
          <w:szCs w:val="28"/>
        </w:rPr>
        <w:t>.</w:t>
      </w:r>
    </w:p>
    <w:p w:rsidR="008278AE" w:rsidRPr="0005242F" w:rsidRDefault="008278AE" w:rsidP="0005242F">
      <w:pPr>
        <w:numPr>
          <w:ilvl w:val="0"/>
          <w:numId w:val="9"/>
        </w:numPr>
        <w:tabs>
          <w:tab w:val="left" w:pos="993"/>
        </w:tabs>
        <w:spacing w:after="120"/>
        <w:ind w:left="0" w:firstLine="709"/>
        <w:jc w:val="both"/>
        <w:outlineLvl w:val="0"/>
        <w:rPr>
          <w:sz w:val="28"/>
          <w:szCs w:val="28"/>
        </w:rPr>
      </w:pPr>
      <w:r w:rsidRPr="0005242F">
        <w:rPr>
          <w:sz w:val="28"/>
          <w:szCs w:val="28"/>
        </w:rPr>
        <w:t xml:space="preserve">Представитель </w:t>
      </w:r>
      <w:r w:rsidR="007E2803" w:rsidRPr="0005242F">
        <w:rPr>
          <w:sz w:val="28"/>
          <w:szCs w:val="28"/>
        </w:rPr>
        <w:t>Государственной службы</w:t>
      </w:r>
      <w:r w:rsidRPr="0005242F">
        <w:rPr>
          <w:sz w:val="28"/>
          <w:szCs w:val="28"/>
        </w:rPr>
        <w:t xml:space="preserve"> охраны объектов культурного наследия Ярославской о</w:t>
      </w:r>
      <w:r w:rsidR="00285C0B" w:rsidRPr="0005242F">
        <w:rPr>
          <w:sz w:val="28"/>
          <w:szCs w:val="28"/>
        </w:rPr>
        <w:t>бласти (в случае необходимости)</w:t>
      </w:r>
      <w:r w:rsidR="007E2803" w:rsidRPr="0005242F">
        <w:rPr>
          <w:sz w:val="28"/>
          <w:szCs w:val="28"/>
        </w:rPr>
        <w:t>.</w:t>
      </w:r>
    </w:p>
    <w:p w:rsidR="00DB459B" w:rsidRDefault="00DB459B" w:rsidP="00DB459B">
      <w:pPr>
        <w:tabs>
          <w:tab w:val="left" w:pos="993"/>
        </w:tabs>
        <w:spacing w:after="120"/>
        <w:ind w:left="709"/>
        <w:jc w:val="both"/>
        <w:outlineLvl w:val="0"/>
        <w:rPr>
          <w:sz w:val="26"/>
          <w:szCs w:val="26"/>
        </w:rPr>
      </w:pPr>
    </w:p>
    <w:p w:rsidR="0005242F" w:rsidRDefault="0005242F" w:rsidP="0005242F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5242F" w:rsidRDefault="0005242F" w:rsidP="0005242F">
      <w:pPr>
        <w:pStyle w:val="ConsPlusNormal"/>
        <w:ind w:firstLine="0"/>
        <w:jc w:val="right"/>
        <w:outlineLvl w:val="0"/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DB459B" w:rsidRPr="00DB459B">
        <w:t xml:space="preserve">                                                </w:t>
      </w:r>
    </w:p>
    <w:p w:rsidR="00DB459B" w:rsidRPr="00DB459B" w:rsidRDefault="00DB459B" w:rsidP="00DB459B">
      <w:pPr>
        <w:autoSpaceDE w:val="0"/>
        <w:autoSpaceDN w:val="0"/>
        <w:adjustRightInd w:val="0"/>
        <w:jc w:val="right"/>
      </w:pPr>
      <w:r w:rsidRPr="00DB459B">
        <w:t xml:space="preserve"> к Постановлению Администрации </w:t>
      </w:r>
    </w:p>
    <w:p w:rsidR="00DB459B" w:rsidRPr="00DB459B" w:rsidRDefault="00DB459B" w:rsidP="00DB459B">
      <w:pPr>
        <w:autoSpaceDE w:val="0"/>
        <w:autoSpaceDN w:val="0"/>
        <w:adjustRightInd w:val="0"/>
        <w:jc w:val="right"/>
      </w:pPr>
      <w:r w:rsidRPr="00DB459B">
        <w:t xml:space="preserve">Тутаевского муниципального округа                                  </w:t>
      </w:r>
    </w:p>
    <w:p w:rsidR="00DB459B" w:rsidRPr="00DB459B" w:rsidRDefault="00DB459B" w:rsidP="008A3E09">
      <w:pPr>
        <w:ind w:right="-1"/>
        <w:jc w:val="right"/>
        <w:rPr>
          <w:color w:val="000000"/>
          <w:sz w:val="28"/>
          <w:szCs w:val="28"/>
        </w:rPr>
      </w:pPr>
      <w:r w:rsidRPr="00DB459B">
        <w:t xml:space="preserve">                                                                              </w:t>
      </w:r>
      <w:r w:rsidR="008A3E09" w:rsidRPr="00E73E85">
        <w:t xml:space="preserve">от </w:t>
      </w:r>
      <w:r w:rsidR="008A3E09">
        <w:t xml:space="preserve"> 29.01.2026  </w:t>
      </w:r>
      <w:r w:rsidR="008A3E09" w:rsidRPr="00E73E85">
        <w:t xml:space="preserve">№ </w:t>
      </w:r>
      <w:r w:rsidR="008A3E09">
        <w:t xml:space="preserve"> 72-п</w:t>
      </w:r>
      <w:r w:rsidRPr="00DB459B">
        <w:rPr>
          <w:color w:val="000000"/>
          <w:sz w:val="28"/>
          <w:szCs w:val="28"/>
        </w:rPr>
        <w:t>  </w:t>
      </w:r>
    </w:p>
    <w:p w:rsidR="008A3E09" w:rsidRDefault="008A3E09" w:rsidP="00DB459B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DB459B" w:rsidRPr="008A3E09" w:rsidRDefault="00DB459B" w:rsidP="00DB459B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8A3E09">
        <w:rPr>
          <w:b/>
          <w:color w:val="000000"/>
          <w:sz w:val="26"/>
          <w:szCs w:val="26"/>
        </w:rPr>
        <w:t>Положение</w:t>
      </w:r>
    </w:p>
    <w:p w:rsidR="00DB459B" w:rsidRPr="008A3E09" w:rsidRDefault="00DB459B" w:rsidP="00DB459B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8A3E09">
        <w:rPr>
          <w:b/>
          <w:color w:val="000000"/>
          <w:sz w:val="26"/>
          <w:szCs w:val="26"/>
        </w:rPr>
        <w:t>муниципальной межведомственной комиссии</w:t>
      </w:r>
    </w:p>
    <w:p w:rsidR="00DB459B" w:rsidRPr="008A3E09" w:rsidRDefault="00DB459B" w:rsidP="00DB459B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8A3E09">
        <w:rPr>
          <w:b/>
          <w:color w:val="000000"/>
          <w:sz w:val="26"/>
          <w:szCs w:val="26"/>
        </w:rPr>
        <w:t>Тутаевского муниципального округа</w:t>
      </w:r>
    </w:p>
    <w:p w:rsidR="00DB459B" w:rsidRPr="008A3E09" w:rsidRDefault="00DB459B" w:rsidP="00DB459B">
      <w:pPr>
        <w:shd w:val="clear" w:color="auto" w:fill="FFFFFF"/>
        <w:jc w:val="center"/>
        <w:rPr>
          <w:color w:val="000000"/>
          <w:sz w:val="26"/>
          <w:szCs w:val="26"/>
        </w:rPr>
      </w:pPr>
      <w:r w:rsidRPr="008A3E09">
        <w:rPr>
          <w:b/>
          <w:color w:val="000000"/>
          <w:sz w:val="26"/>
          <w:szCs w:val="26"/>
        </w:rPr>
        <w:t>по </w:t>
      </w:r>
      <w:r w:rsidRPr="008A3E09">
        <w:rPr>
          <w:b/>
          <w:color w:val="000000"/>
          <w:sz w:val="26"/>
          <w:szCs w:val="26"/>
          <w:shd w:val="clear" w:color="auto" w:fill="FFFFFF"/>
        </w:rPr>
        <w:t>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DB459B" w:rsidRPr="008A3E09" w:rsidRDefault="00DB459B" w:rsidP="00DB459B">
      <w:pPr>
        <w:shd w:val="clear" w:color="auto" w:fill="FFFFFF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 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1. Положение о муниципальной межведомственной комиссии Тутаевского муниципального округа по </w:t>
      </w:r>
      <w:r w:rsidRPr="008A3E09">
        <w:rPr>
          <w:color w:val="000000"/>
          <w:sz w:val="26"/>
          <w:szCs w:val="26"/>
          <w:shd w:val="clear" w:color="auto" w:fill="FFFFFF"/>
        </w:rPr>
        <w:t>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 </w:t>
      </w:r>
      <w:r w:rsidRPr="008A3E09">
        <w:rPr>
          <w:color w:val="000000"/>
          <w:sz w:val="26"/>
          <w:szCs w:val="26"/>
        </w:rPr>
        <w:t>(далее – Положение) устанавливает порядок организации и работы межведомственной комиссии на территории Тутаевского муниципального округа (далее – Комиссия).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 xml:space="preserve">2. </w:t>
      </w:r>
      <w:proofErr w:type="gramStart"/>
      <w:r w:rsidRPr="008A3E09">
        <w:rPr>
          <w:color w:val="000000"/>
          <w:sz w:val="26"/>
          <w:szCs w:val="26"/>
        </w:rPr>
        <w:t>Комиссия является постоянно действующим коллегиальным органом, проводит оценку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на предмет соответствия указанных помещений и дома установленным Положением о признании помещения жилым помещением, жилого помещения непригодным для проживания, многоквартирного дома аварийным</w:t>
      </w:r>
      <w:proofErr w:type="gramEnd"/>
      <w:r w:rsidRPr="008A3E09">
        <w:rPr>
          <w:color w:val="000000"/>
          <w:sz w:val="26"/>
          <w:szCs w:val="26"/>
        </w:rPr>
        <w:t xml:space="preserve">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 (далее – Положение, утвержденное постановлением Правительства РФ</w:t>
      </w:r>
      <w:r w:rsidRPr="008A3E09">
        <w:rPr>
          <w:color w:val="000000"/>
          <w:sz w:val="26"/>
          <w:szCs w:val="26"/>
        </w:rPr>
        <w:br/>
        <w:t>№ 47), требованиям.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3. Комиссия осуществляет оценку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за исключением случаев, предусмотренных пунктом 7</w:t>
      </w:r>
      <w:r w:rsidRPr="008A3E09">
        <w:rPr>
          <w:color w:val="000000"/>
          <w:sz w:val="26"/>
          <w:szCs w:val="26"/>
          <w:vertAlign w:val="superscript"/>
        </w:rPr>
        <w:t>1</w:t>
      </w:r>
      <w:r w:rsidRPr="008A3E09">
        <w:rPr>
          <w:color w:val="000000"/>
          <w:sz w:val="26"/>
          <w:szCs w:val="26"/>
        </w:rPr>
        <w:t> Положения, утвержденного постановлением Правительства РФ № 47.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4. В своей деятельности Комиссия руководствуется нормативными правовыми актами Российской Федерации, Ярославской области и муниципальными правовыми актами.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 xml:space="preserve">5. Образование комиссии и утверждение ее состава осуществляется Администрацией Тутаевского муниципального округа. Возглавляет Комиссию заместитель Главы Администрации Тутаевского муниципального округа. </w:t>
      </w:r>
      <w:proofErr w:type="gramStart"/>
      <w:r w:rsidRPr="008A3E09">
        <w:rPr>
          <w:color w:val="000000"/>
          <w:sz w:val="26"/>
          <w:szCs w:val="26"/>
        </w:rPr>
        <w:t>В состав Комиссии включаются представители Администрации Тутаевского муниципального округа, ее структурных подразделений, в том числе уполномоченных на проведение муниципального жилищного контроля, муниципальных казенных учреждений, представители органов, уполномоченных на проведение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 (далее – органы государственного надзора (контроля), на проведение инвентаризации и регистрации объектов недвижимости, а</w:t>
      </w:r>
      <w:proofErr w:type="gramEnd"/>
      <w:r w:rsidRPr="008A3E09">
        <w:rPr>
          <w:color w:val="000000"/>
          <w:sz w:val="26"/>
          <w:szCs w:val="26"/>
        </w:rPr>
        <w:t xml:space="preserve"> также в случае необходимости –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 xml:space="preserve">6. При проведении оценки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</w:t>
      </w:r>
      <w:proofErr w:type="gramStart"/>
      <w:r w:rsidRPr="008A3E09">
        <w:rPr>
          <w:color w:val="000000"/>
          <w:sz w:val="26"/>
          <w:szCs w:val="26"/>
        </w:rPr>
        <w:t>отношении</w:t>
      </w:r>
      <w:proofErr w:type="gramEnd"/>
      <w:r w:rsidRPr="008A3E09">
        <w:rPr>
          <w:color w:val="000000"/>
          <w:sz w:val="26"/>
          <w:szCs w:val="26"/>
        </w:rPr>
        <w:t xml:space="preserve"> оцениваемого имущества.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</w:t>
      </w:r>
      <w:proofErr w:type="gramStart"/>
      <w:r w:rsidRPr="008A3E09">
        <w:rPr>
          <w:color w:val="000000"/>
          <w:sz w:val="26"/>
          <w:szCs w:val="26"/>
        </w:rPr>
        <w:t xml:space="preserve">учреждению) </w:t>
      </w:r>
      <w:proofErr w:type="gramEnd"/>
      <w:r w:rsidRPr="008A3E09">
        <w:rPr>
          <w:color w:val="000000"/>
          <w:sz w:val="26"/>
          <w:szCs w:val="26"/>
        </w:rPr>
        <w:t>оцениваемое имущество принадлежит на соответствующем вещном праве (правообладатель).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секретарь Комиссии не </w:t>
      </w:r>
      <w:proofErr w:type="gramStart"/>
      <w:r w:rsidRPr="008A3E09">
        <w:rPr>
          <w:color w:val="000000"/>
          <w:sz w:val="26"/>
          <w:szCs w:val="26"/>
        </w:rPr>
        <w:t>позднее</w:t>
      </w:r>
      <w:proofErr w:type="gramEnd"/>
      <w:r w:rsidRPr="008A3E09">
        <w:rPr>
          <w:color w:val="000000"/>
          <w:sz w:val="26"/>
          <w:szCs w:val="26"/>
        </w:rPr>
        <w:t xml:space="preserve"> чем за 20 дней до дня начала работы Комиссии направляет в письменной форме посредством почтового отправления с уведомлением о вручении, а также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в федеральный орган исполнительной власти, осуществляющий полномочия собственника в </w:t>
      </w:r>
      <w:proofErr w:type="gramStart"/>
      <w:r w:rsidRPr="008A3E09">
        <w:rPr>
          <w:color w:val="000000"/>
          <w:sz w:val="26"/>
          <w:szCs w:val="26"/>
        </w:rPr>
        <w:t>отношении</w:t>
      </w:r>
      <w:proofErr w:type="gramEnd"/>
      <w:r w:rsidRPr="008A3E09">
        <w:rPr>
          <w:color w:val="000000"/>
          <w:sz w:val="26"/>
          <w:szCs w:val="26"/>
        </w:rPr>
        <w:t xml:space="preserve"> оцениваемого имущества, и правообладателю такого имущества уведомление о дате начала работы Комиссии, а также размещает такое уведомление на межведомственном портале по управлению государственной собственностью в информационно-телекоммуникационной сети «Интернет».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 xml:space="preserve">В случае если федеральным органом исполнительной власти, осуществляющим полномочия собственника в </w:t>
      </w:r>
      <w:proofErr w:type="gramStart"/>
      <w:r w:rsidRPr="008A3E09">
        <w:rPr>
          <w:color w:val="000000"/>
          <w:sz w:val="26"/>
          <w:szCs w:val="26"/>
        </w:rPr>
        <w:t>отношении</w:t>
      </w:r>
      <w:proofErr w:type="gramEnd"/>
      <w:r w:rsidRPr="008A3E09">
        <w:rPr>
          <w:color w:val="000000"/>
          <w:sz w:val="26"/>
          <w:szCs w:val="26"/>
        </w:rPr>
        <w:t xml:space="preserve"> оцениваемого имущества, и правообладателем такого имущества по истечении срока, установленного пунктом 45</w:t>
      </w:r>
      <w:r w:rsidRPr="008A3E09">
        <w:rPr>
          <w:color w:val="000000"/>
          <w:sz w:val="26"/>
          <w:szCs w:val="26"/>
          <w:vertAlign w:val="superscript"/>
        </w:rPr>
        <w:t>3</w:t>
      </w:r>
      <w:r w:rsidRPr="008A3E09">
        <w:rPr>
          <w:color w:val="000000"/>
          <w:sz w:val="26"/>
          <w:szCs w:val="26"/>
        </w:rPr>
        <w:t> Положения, утвержденного постановлением Правительства РФ № 47, не представлена информация о своем представителе, уполномоченном на участие в работе Комиссии, и их уполномоченные представители не принимали участие в работе Комиссии, Комиссия принимает решение в отсутствие указанных представителей.</w:t>
      </w:r>
    </w:p>
    <w:p w:rsidR="00DB459B" w:rsidRPr="008A3E09" w:rsidRDefault="005B0BC9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7</w:t>
      </w:r>
      <w:r w:rsidR="00DB459B" w:rsidRPr="008A3E09">
        <w:rPr>
          <w:color w:val="000000"/>
          <w:sz w:val="26"/>
          <w:szCs w:val="26"/>
        </w:rPr>
        <w:t xml:space="preserve">. </w:t>
      </w:r>
      <w:proofErr w:type="gramStart"/>
      <w:r w:rsidR="00DB459B" w:rsidRPr="008A3E09">
        <w:rPr>
          <w:color w:val="000000"/>
          <w:sz w:val="26"/>
          <w:szCs w:val="26"/>
        </w:rPr>
        <w:t>При проведении Комиссией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фонда, являющимися объектами культурного наследия, к работе Комиссии привлекается уполномоченный представитель Государственной службы охраны объектов культурного наследия Ярославской области путем направления ему уведомления о дате, времени и месте заседания Комиссии не позднее, чем за 5 дней до дня её заседания, любым</w:t>
      </w:r>
      <w:proofErr w:type="gramEnd"/>
      <w:r w:rsidR="00DB459B" w:rsidRPr="008A3E09">
        <w:rPr>
          <w:color w:val="000000"/>
          <w:sz w:val="26"/>
          <w:szCs w:val="26"/>
        </w:rPr>
        <w:t xml:space="preserve"> способом, позволяющим убедиться в его получении.</w:t>
      </w:r>
    </w:p>
    <w:p w:rsidR="00DB459B" w:rsidRPr="008A3E09" w:rsidRDefault="005B0BC9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8</w:t>
      </w:r>
      <w:r w:rsidR="00DB459B" w:rsidRPr="008A3E09">
        <w:rPr>
          <w:color w:val="000000"/>
          <w:sz w:val="26"/>
          <w:szCs w:val="26"/>
        </w:rPr>
        <w:t xml:space="preserve">. </w:t>
      </w:r>
      <w:proofErr w:type="gramStart"/>
      <w:r w:rsidR="00DB459B" w:rsidRPr="008A3E09">
        <w:rPr>
          <w:color w:val="000000"/>
          <w:sz w:val="26"/>
          <w:szCs w:val="26"/>
        </w:rPr>
        <w:t>К работе Комиссии с правом совещательного голоса привлекается собственник жилого помещения (уполномоченное им лицо), за исключением органов и (или) организаций, указанных в </w:t>
      </w:r>
      <w:hyperlink r:id="rId10" w:history="1">
        <w:r w:rsidR="00DB459B" w:rsidRPr="008A3E09">
          <w:rPr>
            <w:color w:val="204E8A"/>
            <w:sz w:val="26"/>
            <w:szCs w:val="26"/>
          </w:rPr>
          <w:t>абзацах </w:t>
        </w:r>
      </w:hyperlink>
      <w:r w:rsidR="00DB459B" w:rsidRPr="008A3E09">
        <w:rPr>
          <w:color w:val="000000"/>
          <w:sz w:val="26"/>
          <w:szCs w:val="26"/>
        </w:rPr>
        <w:t>втором, третьем и шестом пункта 7 Положения, утвержденного постановлением Правительства РФ № 47, путем направления ему извещения о дате, времени и месте заседания Комиссии заказным письмом с уведомлением о вручении не позднее, чем за 5 дней до дня</w:t>
      </w:r>
      <w:proofErr w:type="gramEnd"/>
      <w:r w:rsidR="00DB459B" w:rsidRPr="008A3E09">
        <w:rPr>
          <w:color w:val="000000"/>
          <w:sz w:val="26"/>
          <w:szCs w:val="26"/>
        </w:rPr>
        <w:t xml:space="preserve"> её заседания.</w:t>
      </w:r>
    </w:p>
    <w:p w:rsidR="00DB459B" w:rsidRPr="008A3E09" w:rsidRDefault="005B0BC9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9</w:t>
      </w:r>
      <w:r w:rsidR="00DB459B" w:rsidRPr="008A3E09">
        <w:rPr>
          <w:color w:val="000000"/>
          <w:sz w:val="26"/>
          <w:szCs w:val="26"/>
        </w:rPr>
        <w:t>. Комиссия состоит из председателя, заместителя председателя, секретаря и членов Комиссии.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Председатель Комиссии: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осуществляет общее руководство Комиссией;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определяет дату и время заседания Комиссии;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 xml:space="preserve">- </w:t>
      </w:r>
      <w:proofErr w:type="gramStart"/>
      <w:r w:rsidRPr="008A3E09">
        <w:rPr>
          <w:color w:val="000000"/>
          <w:sz w:val="26"/>
          <w:szCs w:val="26"/>
        </w:rPr>
        <w:t>утверждает повестку дня и проводит</w:t>
      </w:r>
      <w:proofErr w:type="gramEnd"/>
      <w:r w:rsidRPr="008A3E09">
        <w:rPr>
          <w:color w:val="000000"/>
          <w:sz w:val="26"/>
          <w:szCs w:val="26"/>
        </w:rPr>
        <w:t xml:space="preserve"> заседание Комиссии.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В отсутствие председателя Комиссии его полномочия осуществляет заместитель председателя Комиссии.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Секретарь Комиссии: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осуществляет прием заявлений и прилагаемых к ним документов;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осуществляет подготовку к проведению заседаний Комиссии в назначенный председателем Комиссии срок в соответствии с повесткой;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осуществляет подготовку и направление запросов в рамках межведомственного информационного взаимодействия в соответствии с муниципальными правовыми актами;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уведомляет членов Комиссии о дате заседания, с указанием времени и места проведения заседания Комиссии;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организует обследование Комиссией жилого помещения или многоквартирного дома с составлением акта обследования помещения;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оформляет заключения и акты Комиссии;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 осуществляет хранение и обработку документов, связанных с деятельностью Комиссии;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proofErr w:type="gramStart"/>
      <w:r w:rsidRPr="008A3E09">
        <w:rPr>
          <w:color w:val="000000"/>
          <w:sz w:val="26"/>
          <w:szCs w:val="26"/>
        </w:rPr>
        <w:t>- выполняет иные функции, предусмотренные административным </w:t>
      </w:r>
      <w:hyperlink r:id="rId11" w:history="1">
        <w:r w:rsidRPr="008A3E09">
          <w:rPr>
            <w:color w:val="204E8A"/>
            <w:sz w:val="26"/>
            <w:szCs w:val="26"/>
          </w:rPr>
          <w:t>регламент</w:t>
        </w:r>
      </w:hyperlink>
      <w:r w:rsidRPr="008A3E09">
        <w:rPr>
          <w:color w:val="000000"/>
          <w:sz w:val="26"/>
          <w:szCs w:val="26"/>
        </w:rPr>
        <w:t>ом предоставления муниципальной услуги по признанию в установленном порядке жилого помещения пригодным (непригодным) для проживания и многоквартирного дома аварийным и подлежащим сносу или реконструкции, садового дома жилым домом и жилого дома садовым домом» утвержденным постановлением Администрации Тутаевского муниципального района от 18.06.2019 № 432-п (далее – Административный регламент).</w:t>
      </w:r>
      <w:proofErr w:type="gramEnd"/>
    </w:p>
    <w:p w:rsidR="00DB459B" w:rsidRPr="008A3E09" w:rsidRDefault="005B0BC9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10</w:t>
      </w:r>
      <w:r w:rsidR="00DB459B" w:rsidRPr="008A3E09">
        <w:rPr>
          <w:color w:val="000000"/>
          <w:sz w:val="26"/>
          <w:szCs w:val="26"/>
        </w:rPr>
        <w:t>. Работа Комиссии осуществляется на заседаниях, проводимых по мере поступления заявлений о признании жилого помещения пригодным (непригодным) для проживания (многоквартирного дома аварийным и подлежащим сносу или реконструкции), садового дома жилым домом и жилого дома садовым домом в Комиссию.</w:t>
      </w:r>
    </w:p>
    <w:p w:rsidR="00DB459B" w:rsidRPr="008A3E09" w:rsidRDefault="00DB459B" w:rsidP="00DB459B">
      <w:pPr>
        <w:spacing w:line="288" w:lineRule="atLeast"/>
        <w:ind w:firstLine="540"/>
        <w:jc w:val="both"/>
        <w:rPr>
          <w:sz w:val="26"/>
          <w:szCs w:val="26"/>
        </w:rPr>
      </w:pPr>
      <w:r w:rsidRPr="008A3E09">
        <w:rPr>
          <w:color w:val="000000"/>
          <w:sz w:val="26"/>
          <w:szCs w:val="26"/>
        </w:rPr>
        <w:t xml:space="preserve">Заседание Комиссии проводит председатель Комиссии или в его отсутствие заместитель председателя Комиссии. </w:t>
      </w:r>
      <w:r w:rsidRPr="008A3E09">
        <w:rPr>
          <w:sz w:val="26"/>
          <w:szCs w:val="26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Члены Комиссии обязаны присутствовать лично на заседаниях Комиссии.</w:t>
      </w:r>
    </w:p>
    <w:p w:rsidR="00DB459B" w:rsidRPr="008A3E09" w:rsidRDefault="00DB459B" w:rsidP="00DB459B">
      <w:pPr>
        <w:spacing w:line="288" w:lineRule="atLeast"/>
        <w:ind w:firstLine="540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1</w:t>
      </w:r>
      <w:r w:rsidR="005B0BC9" w:rsidRPr="008A3E09">
        <w:rPr>
          <w:color w:val="000000"/>
          <w:sz w:val="26"/>
          <w:szCs w:val="26"/>
        </w:rPr>
        <w:t>1</w:t>
      </w:r>
      <w:r w:rsidRPr="008A3E09">
        <w:rPr>
          <w:color w:val="000000"/>
          <w:sz w:val="26"/>
          <w:szCs w:val="26"/>
        </w:rPr>
        <w:t xml:space="preserve">. По результатам работы Комиссия принимает одно из следующих решений </w:t>
      </w:r>
      <w:r w:rsidRPr="008A3E09">
        <w:rPr>
          <w:sz w:val="26"/>
          <w:szCs w:val="26"/>
        </w:rPr>
        <w:t>об оценке соответствия помещений и многоквартирных домов</w:t>
      </w:r>
      <w:r w:rsidRPr="008A3E09">
        <w:rPr>
          <w:color w:val="000000"/>
          <w:sz w:val="26"/>
          <w:szCs w:val="26"/>
        </w:rPr>
        <w:t>: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proofErr w:type="gramStart"/>
      <w:r w:rsidRPr="008A3E09">
        <w:rPr>
          <w:color w:val="000000"/>
          <w:sz w:val="26"/>
          <w:szCs w:val="26"/>
        </w:rPr>
        <w:t>- о соответствии помещения требованиям, предъявляемым к жилому помещению, и его пригодности для проживания;</w:t>
      </w:r>
      <w:proofErr w:type="gramEnd"/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Положении, утвержденном постановлением Правительства РФ № 47, требованиями;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 xml:space="preserve">- о выявлении оснований для признания помещения </w:t>
      </w:r>
      <w:proofErr w:type="gramStart"/>
      <w:r w:rsidRPr="008A3E09">
        <w:rPr>
          <w:color w:val="000000"/>
          <w:sz w:val="26"/>
          <w:szCs w:val="26"/>
        </w:rPr>
        <w:t>непригодным</w:t>
      </w:r>
      <w:proofErr w:type="gramEnd"/>
      <w:r w:rsidRPr="008A3E09">
        <w:rPr>
          <w:color w:val="000000"/>
          <w:sz w:val="26"/>
          <w:szCs w:val="26"/>
        </w:rPr>
        <w:t xml:space="preserve"> для проживания;</w:t>
      </w:r>
    </w:p>
    <w:p w:rsidR="00D358E5" w:rsidRPr="008A3E09" w:rsidRDefault="00D358E5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 xml:space="preserve">- об отсутствии оснований для признания жилого помещения </w:t>
      </w:r>
      <w:proofErr w:type="gramStart"/>
      <w:r w:rsidRPr="008A3E09">
        <w:rPr>
          <w:color w:val="000000"/>
          <w:sz w:val="26"/>
          <w:szCs w:val="26"/>
        </w:rPr>
        <w:t>непригодным</w:t>
      </w:r>
      <w:proofErr w:type="gramEnd"/>
      <w:r w:rsidRPr="008A3E09">
        <w:rPr>
          <w:color w:val="000000"/>
          <w:sz w:val="26"/>
          <w:szCs w:val="26"/>
        </w:rPr>
        <w:t xml:space="preserve"> для проживания;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о выявлении оснований для признания многоквартирного дома аварийным и подлежащим реконструкции;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о выявлении оснований для признания многоквартирного дома аварийным и подлежащим сносу;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Комиссия вправе принять решение о проведении дополнительного обследования оцениваемого помещения, по результатам которого составляется акт обследования помещения по форме и в количестве, предусмотренными Положением, утвержденным постановлением Правительства РФ № 47.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proofErr w:type="gramStart"/>
      <w:r w:rsidRPr="008A3E09">
        <w:rPr>
          <w:color w:val="000000"/>
          <w:sz w:val="26"/>
          <w:szCs w:val="26"/>
        </w:rPr>
        <w:t>В случае непредставления заявителем на рассмотрение Комиссии необходимых документов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срок, установленный пунктом 46 Положения, утвержденного постановлением Правительства РФ № 47.</w:t>
      </w:r>
      <w:proofErr w:type="gramEnd"/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1</w:t>
      </w:r>
      <w:r w:rsidR="005B0BC9" w:rsidRPr="008A3E09">
        <w:rPr>
          <w:color w:val="000000"/>
          <w:sz w:val="26"/>
          <w:szCs w:val="26"/>
        </w:rPr>
        <w:t>2</w:t>
      </w:r>
      <w:r w:rsidRPr="008A3E09">
        <w:rPr>
          <w:color w:val="000000"/>
          <w:sz w:val="26"/>
          <w:szCs w:val="26"/>
        </w:rPr>
        <w:t xml:space="preserve">. Решения Комиссии </w:t>
      </w:r>
      <w:proofErr w:type="gramStart"/>
      <w:r w:rsidRPr="008A3E09">
        <w:rPr>
          <w:color w:val="000000"/>
          <w:sz w:val="26"/>
          <w:szCs w:val="26"/>
        </w:rPr>
        <w:t xml:space="preserve">принимаются большинством голосов членов Комиссии </w:t>
      </w:r>
      <w:r w:rsidR="00930B30" w:rsidRPr="008A3E09">
        <w:rPr>
          <w:color w:val="000000"/>
          <w:sz w:val="26"/>
          <w:szCs w:val="26"/>
        </w:rPr>
        <w:t xml:space="preserve">принимающих участие в заседании Комиссии </w:t>
      </w:r>
      <w:r w:rsidRPr="008A3E09">
        <w:rPr>
          <w:color w:val="000000"/>
          <w:sz w:val="26"/>
          <w:szCs w:val="26"/>
        </w:rPr>
        <w:t>и в течение 3 дней со дня заседания Комиссии оформляются</w:t>
      </w:r>
      <w:proofErr w:type="gramEnd"/>
      <w:r w:rsidRPr="008A3E09">
        <w:rPr>
          <w:color w:val="000000"/>
          <w:sz w:val="26"/>
          <w:szCs w:val="26"/>
        </w:rPr>
        <w:t xml:space="preserve"> в виде заключения по форме и в количестве, предусмотренными Положением, утвержденным постановлением Правительства РФ № 47, с указанием соответствующих оснований принятия решения.</w:t>
      </w:r>
    </w:p>
    <w:p w:rsidR="00DB459B" w:rsidRPr="008A3E09" w:rsidRDefault="00DB459B" w:rsidP="00B21A9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В случае равенства голосов решающим является голос председательствующего на заседании Комиссии.</w:t>
      </w:r>
    </w:p>
    <w:p w:rsidR="00DB459B" w:rsidRPr="008A3E09" w:rsidRDefault="00DB459B" w:rsidP="00DB459B">
      <w:pPr>
        <w:shd w:val="clear" w:color="auto" w:fill="FFFFFF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DB459B" w:rsidRPr="008A3E09" w:rsidRDefault="00DB459B" w:rsidP="00DB459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A3E09">
        <w:rPr>
          <w:color w:val="000000"/>
          <w:sz w:val="26"/>
          <w:szCs w:val="26"/>
        </w:rPr>
        <w:t>1</w:t>
      </w:r>
      <w:r w:rsidR="005B0BC9" w:rsidRPr="008A3E09">
        <w:rPr>
          <w:color w:val="000000"/>
          <w:sz w:val="26"/>
          <w:szCs w:val="26"/>
        </w:rPr>
        <w:t>3</w:t>
      </w:r>
      <w:r w:rsidRPr="008A3E09">
        <w:rPr>
          <w:color w:val="000000"/>
          <w:sz w:val="26"/>
          <w:szCs w:val="26"/>
        </w:rPr>
        <w:t>. Комиссия осуществляет иные функции и полномочия в соответствии с Положением, утвержденным постановлением Правительства РФ № 47, и Административным регламентом.</w:t>
      </w:r>
    </w:p>
    <w:p w:rsidR="00DB459B" w:rsidRPr="008A3E09" w:rsidRDefault="00DB459B" w:rsidP="00DB459B">
      <w:pPr>
        <w:jc w:val="both"/>
        <w:rPr>
          <w:rFonts w:eastAsia="Calibri"/>
          <w:sz w:val="26"/>
          <w:szCs w:val="26"/>
          <w:lang w:eastAsia="en-US"/>
        </w:rPr>
      </w:pPr>
    </w:p>
    <w:p w:rsidR="00DB459B" w:rsidRPr="008A3E09" w:rsidRDefault="00DB459B" w:rsidP="00DB459B">
      <w:pPr>
        <w:tabs>
          <w:tab w:val="left" w:pos="993"/>
        </w:tabs>
        <w:spacing w:after="120"/>
        <w:ind w:left="709"/>
        <w:jc w:val="both"/>
        <w:outlineLvl w:val="0"/>
        <w:rPr>
          <w:sz w:val="26"/>
          <w:szCs w:val="26"/>
        </w:rPr>
      </w:pPr>
    </w:p>
    <w:sectPr w:rsidR="00DB459B" w:rsidRPr="008A3E09" w:rsidSect="008A3E09">
      <w:headerReference w:type="default" r:id="rId12"/>
      <w:pgSz w:w="11906" w:h="16838"/>
      <w:pgMar w:top="238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E5" w:rsidRDefault="00D358E5">
      <w:r>
        <w:separator/>
      </w:r>
    </w:p>
  </w:endnote>
  <w:endnote w:type="continuationSeparator" w:id="0">
    <w:p w:rsidR="00D358E5" w:rsidRDefault="00D3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E5" w:rsidRDefault="00D358E5">
      <w:r>
        <w:separator/>
      </w:r>
    </w:p>
  </w:footnote>
  <w:footnote w:type="continuationSeparator" w:id="0">
    <w:p w:rsidR="00D358E5" w:rsidRDefault="00D3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E5" w:rsidRPr="0003329C" w:rsidRDefault="00D358E5" w:rsidP="0003329C">
    <w:pPr>
      <w:pStyle w:val="a6"/>
      <w:tabs>
        <w:tab w:val="clear" w:pos="4677"/>
        <w:tab w:val="clear" w:pos="9355"/>
        <w:tab w:val="left" w:pos="51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C43"/>
    <w:multiLevelType w:val="hybridMultilevel"/>
    <w:tmpl w:val="214014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A91DD8"/>
    <w:multiLevelType w:val="hybridMultilevel"/>
    <w:tmpl w:val="34841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86A53"/>
    <w:multiLevelType w:val="hybridMultilevel"/>
    <w:tmpl w:val="E8D24B6A"/>
    <w:lvl w:ilvl="0" w:tplc="149C06A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A7D90"/>
    <w:multiLevelType w:val="hybridMultilevel"/>
    <w:tmpl w:val="A7DC4264"/>
    <w:lvl w:ilvl="0" w:tplc="86EC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DE364A"/>
    <w:multiLevelType w:val="hybridMultilevel"/>
    <w:tmpl w:val="11F66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451661"/>
    <w:multiLevelType w:val="hybridMultilevel"/>
    <w:tmpl w:val="C1A8C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750CFA"/>
    <w:multiLevelType w:val="hybridMultilevel"/>
    <w:tmpl w:val="6CFA4D02"/>
    <w:lvl w:ilvl="0" w:tplc="60EEE5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C2462EE"/>
    <w:multiLevelType w:val="hybridMultilevel"/>
    <w:tmpl w:val="FF005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DC5B2D"/>
    <w:multiLevelType w:val="hybridMultilevel"/>
    <w:tmpl w:val="0F023A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7DB5E71"/>
    <w:multiLevelType w:val="hybridMultilevel"/>
    <w:tmpl w:val="263897D8"/>
    <w:lvl w:ilvl="0" w:tplc="E0EEAFBA">
      <w:start w:val="1"/>
      <w:numFmt w:val="decimal"/>
      <w:lvlText w:val="%1."/>
      <w:lvlJc w:val="left"/>
      <w:pPr>
        <w:ind w:left="1128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3D"/>
    <w:rsid w:val="00006C29"/>
    <w:rsid w:val="000077E5"/>
    <w:rsid w:val="00013481"/>
    <w:rsid w:val="00016998"/>
    <w:rsid w:val="000228E0"/>
    <w:rsid w:val="00030A49"/>
    <w:rsid w:val="00032558"/>
    <w:rsid w:val="0003329C"/>
    <w:rsid w:val="00037329"/>
    <w:rsid w:val="0004171D"/>
    <w:rsid w:val="0004243A"/>
    <w:rsid w:val="000432E4"/>
    <w:rsid w:val="00046D56"/>
    <w:rsid w:val="00047E88"/>
    <w:rsid w:val="0005242F"/>
    <w:rsid w:val="00052A68"/>
    <w:rsid w:val="00060A36"/>
    <w:rsid w:val="00064EC7"/>
    <w:rsid w:val="000743B1"/>
    <w:rsid w:val="00080B76"/>
    <w:rsid w:val="00081D00"/>
    <w:rsid w:val="00082B24"/>
    <w:rsid w:val="00092C7F"/>
    <w:rsid w:val="00094CFC"/>
    <w:rsid w:val="000A099E"/>
    <w:rsid w:val="000A10AE"/>
    <w:rsid w:val="000A4BED"/>
    <w:rsid w:val="000A5287"/>
    <w:rsid w:val="000C65AF"/>
    <w:rsid w:val="000C6BB6"/>
    <w:rsid w:val="000C6F48"/>
    <w:rsid w:val="000C7422"/>
    <w:rsid w:val="000D024B"/>
    <w:rsid w:val="000D2B65"/>
    <w:rsid w:val="000D3F2E"/>
    <w:rsid w:val="000D5857"/>
    <w:rsid w:val="000D608C"/>
    <w:rsid w:val="000D7EED"/>
    <w:rsid w:val="000E2AE5"/>
    <w:rsid w:val="000E6C4E"/>
    <w:rsid w:val="000F5917"/>
    <w:rsid w:val="000F644F"/>
    <w:rsid w:val="001026F3"/>
    <w:rsid w:val="00105B48"/>
    <w:rsid w:val="001071BA"/>
    <w:rsid w:val="001079E9"/>
    <w:rsid w:val="0012055E"/>
    <w:rsid w:val="00133F2E"/>
    <w:rsid w:val="00142EA8"/>
    <w:rsid w:val="00144B65"/>
    <w:rsid w:val="001544B6"/>
    <w:rsid w:val="00154904"/>
    <w:rsid w:val="00157E1F"/>
    <w:rsid w:val="00164BBA"/>
    <w:rsid w:val="00166554"/>
    <w:rsid w:val="00167C4D"/>
    <w:rsid w:val="00180CBF"/>
    <w:rsid w:val="00184218"/>
    <w:rsid w:val="0018599B"/>
    <w:rsid w:val="00187F85"/>
    <w:rsid w:val="001906FE"/>
    <w:rsid w:val="001921F4"/>
    <w:rsid w:val="00192B7D"/>
    <w:rsid w:val="001947D8"/>
    <w:rsid w:val="001B1D9B"/>
    <w:rsid w:val="001C4696"/>
    <w:rsid w:val="001D2961"/>
    <w:rsid w:val="001D4545"/>
    <w:rsid w:val="001D4BBD"/>
    <w:rsid w:val="001D6714"/>
    <w:rsid w:val="002011DD"/>
    <w:rsid w:val="00203BFE"/>
    <w:rsid w:val="00205506"/>
    <w:rsid w:val="002070CF"/>
    <w:rsid w:val="0021093D"/>
    <w:rsid w:val="00212DE2"/>
    <w:rsid w:val="00217BC1"/>
    <w:rsid w:val="002220F1"/>
    <w:rsid w:val="00222ECF"/>
    <w:rsid w:val="00223532"/>
    <w:rsid w:val="00224AE6"/>
    <w:rsid w:val="00226570"/>
    <w:rsid w:val="00231A1F"/>
    <w:rsid w:val="00237CE1"/>
    <w:rsid w:val="00241AA0"/>
    <w:rsid w:val="002520D4"/>
    <w:rsid w:val="00260DB1"/>
    <w:rsid w:val="00264D10"/>
    <w:rsid w:val="00266B7C"/>
    <w:rsid w:val="0027458A"/>
    <w:rsid w:val="00281DBB"/>
    <w:rsid w:val="00283C11"/>
    <w:rsid w:val="00284C09"/>
    <w:rsid w:val="002859C2"/>
    <w:rsid w:val="00285C0B"/>
    <w:rsid w:val="0028737E"/>
    <w:rsid w:val="00291930"/>
    <w:rsid w:val="002A3532"/>
    <w:rsid w:val="002A4FEE"/>
    <w:rsid w:val="002A55C0"/>
    <w:rsid w:val="002A6C58"/>
    <w:rsid w:val="002B5AC1"/>
    <w:rsid w:val="002C67DE"/>
    <w:rsid w:val="002D3007"/>
    <w:rsid w:val="002D317F"/>
    <w:rsid w:val="002D5199"/>
    <w:rsid w:val="002D5633"/>
    <w:rsid w:val="002D662B"/>
    <w:rsid w:val="002D6CB5"/>
    <w:rsid w:val="002D7EC8"/>
    <w:rsid w:val="002E6748"/>
    <w:rsid w:val="002E79D6"/>
    <w:rsid w:val="002F1F1E"/>
    <w:rsid w:val="002F3CCB"/>
    <w:rsid w:val="002F539D"/>
    <w:rsid w:val="002F609F"/>
    <w:rsid w:val="00300887"/>
    <w:rsid w:val="00303F3B"/>
    <w:rsid w:val="00313C21"/>
    <w:rsid w:val="00323DDF"/>
    <w:rsid w:val="0033581B"/>
    <w:rsid w:val="00347BED"/>
    <w:rsid w:val="00352F5F"/>
    <w:rsid w:val="003553EC"/>
    <w:rsid w:val="003575FB"/>
    <w:rsid w:val="00361742"/>
    <w:rsid w:val="00365B6D"/>
    <w:rsid w:val="003660FA"/>
    <w:rsid w:val="0036655B"/>
    <w:rsid w:val="003666ED"/>
    <w:rsid w:val="00367AF0"/>
    <w:rsid w:val="003708CD"/>
    <w:rsid w:val="00377134"/>
    <w:rsid w:val="00381E99"/>
    <w:rsid w:val="003829D7"/>
    <w:rsid w:val="00382AAF"/>
    <w:rsid w:val="00384D96"/>
    <w:rsid w:val="00394B0E"/>
    <w:rsid w:val="0039569F"/>
    <w:rsid w:val="003A119E"/>
    <w:rsid w:val="003B04A2"/>
    <w:rsid w:val="003B49C0"/>
    <w:rsid w:val="003B66CC"/>
    <w:rsid w:val="003E48C9"/>
    <w:rsid w:val="003E4AB8"/>
    <w:rsid w:val="003E5EC3"/>
    <w:rsid w:val="003E74E4"/>
    <w:rsid w:val="003F3F1F"/>
    <w:rsid w:val="003F6342"/>
    <w:rsid w:val="003F7273"/>
    <w:rsid w:val="004101B4"/>
    <w:rsid w:val="00410A7E"/>
    <w:rsid w:val="004133EE"/>
    <w:rsid w:val="00420E4B"/>
    <w:rsid w:val="00432D85"/>
    <w:rsid w:val="00440C5E"/>
    <w:rsid w:val="00445D06"/>
    <w:rsid w:val="00452592"/>
    <w:rsid w:val="004532B8"/>
    <w:rsid w:val="00464117"/>
    <w:rsid w:val="00464D75"/>
    <w:rsid w:val="0047186E"/>
    <w:rsid w:val="004728C6"/>
    <w:rsid w:val="00482E79"/>
    <w:rsid w:val="00487254"/>
    <w:rsid w:val="0049777B"/>
    <w:rsid w:val="004A18AC"/>
    <w:rsid w:val="004A2A8C"/>
    <w:rsid w:val="004A7191"/>
    <w:rsid w:val="004B322F"/>
    <w:rsid w:val="004C2378"/>
    <w:rsid w:val="004C4568"/>
    <w:rsid w:val="004C4B6B"/>
    <w:rsid w:val="004C6A93"/>
    <w:rsid w:val="004D2675"/>
    <w:rsid w:val="004D4BFB"/>
    <w:rsid w:val="004D6DFE"/>
    <w:rsid w:val="004D70EB"/>
    <w:rsid w:val="004E0A61"/>
    <w:rsid w:val="004F026F"/>
    <w:rsid w:val="004F2928"/>
    <w:rsid w:val="004F656C"/>
    <w:rsid w:val="0050239B"/>
    <w:rsid w:val="00503347"/>
    <w:rsid w:val="00506CD2"/>
    <w:rsid w:val="0051112F"/>
    <w:rsid w:val="00512940"/>
    <w:rsid w:val="00514190"/>
    <w:rsid w:val="00516EBB"/>
    <w:rsid w:val="005248C5"/>
    <w:rsid w:val="00550DE7"/>
    <w:rsid w:val="00550FA6"/>
    <w:rsid w:val="00555F1E"/>
    <w:rsid w:val="00556AF8"/>
    <w:rsid w:val="00565191"/>
    <w:rsid w:val="005703E7"/>
    <w:rsid w:val="00573358"/>
    <w:rsid w:val="00580871"/>
    <w:rsid w:val="0059280A"/>
    <w:rsid w:val="00593A56"/>
    <w:rsid w:val="005B0905"/>
    <w:rsid w:val="005B0BC9"/>
    <w:rsid w:val="005B5ADA"/>
    <w:rsid w:val="005C130A"/>
    <w:rsid w:val="005C4284"/>
    <w:rsid w:val="005C5A42"/>
    <w:rsid w:val="005D0854"/>
    <w:rsid w:val="005D2B06"/>
    <w:rsid w:val="005D632F"/>
    <w:rsid w:val="005E6DFC"/>
    <w:rsid w:val="005E7B4F"/>
    <w:rsid w:val="005F1563"/>
    <w:rsid w:val="005F213C"/>
    <w:rsid w:val="005F7EA8"/>
    <w:rsid w:val="00601CED"/>
    <w:rsid w:val="0060752A"/>
    <w:rsid w:val="006176B7"/>
    <w:rsid w:val="00617CE8"/>
    <w:rsid w:val="00617DE9"/>
    <w:rsid w:val="00620FBE"/>
    <w:rsid w:val="0062166E"/>
    <w:rsid w:val="006224FC"/>
    <w:rsid w:val="00622D61"/>
    <w:rsid w:val="00633BF4"/>
    <w:rsid w:val="00637741"/>
    <w:rsid w:val="00643087"/>
    <w:rsid w:val="00653738"/>
    <w:rsid w:val="00657482"/>
    <w:rsid w:val="006705C9"/>
    <w:rsid w:val="00677344"/>
    <w:rsid w:val="00680645"/>
    <w:rsid w:val="00681C25"/>
    <w:rsid w:val="00681EDC"/>
    <w:rsid w:val="0068265F"/>
    <w:rsid w:val="00682DC4"/>
    <w:rsid w:val="006853E8"/>
    <w:rsid w:val="00694062"/>
    <w:rsid w:val="00696CC3"/>
    <w:rsid w:val="0069740C"/>
    <w:rsid w:val="006A20DC"/>
    <w:rsid w:val="006A269F"/>
    <w:rsid w:val="006A3AF1"/>
    <w:rsid w:val="006A5230"/>
    <w:rsid w:val="006A7603"/>
    <w:rsid w:val="006B0176"/>
    <w:rsid w:val="006B1213"/>
    <w:rsid w:val="006B2A3D"/>
    <w:rsid w:val="006B2F6F"/>
    <w:rsid w:val="006B7876"/>
    <w:rsid w:val="006D35A7"/>
    <w:rsid w:val="006E06C7"/>
    <w:rsid w:val="006E35B0"/>
    <w:rsid w:val="006E40AC"/>
    <w:rsid w:val="006E40F4"/>
    <w:rsid w:val="00701374"/>
    <w:rsid w:val="007019A8"/>
    <w:rsid w:val="00704568"/>
    <w:rsid w:val="007053B8"/>
    <w:rsid w:val="00713794"/>
    <w:rsid w:val="00722899"/>
    <w:rsid w:val="007278D0"/>
    <w:rsid w:val="0073342C"/>
    <w:rsid w:val="00736A0E"/>
    <w:rsid w:val="00741926"/>
    <w:rsid w:val="00743AC8"/>
    <w:rsid w:val="00743E58"/>
    <w:rsid w:val="00755F5B"/>
    <w:rsid w:val="00766FCA"/>
    <w:rsid w:val="00771B70"/>
    <w:rsid w:val="00780D26"/>
    <w:rsid w:val="007902D5"/>
    <w:rsid w:val="007906A0"/>
    <w:rsid w:val="00791AA0"/>
    <w:rsid w:val="00791E86"/>
    <w:rsid w:val="007A6D01"/>
    <w:rsid w:val="007B05B7"/>
    <w:rsid w:val="007B1E80"/>
    <w:rsid w:val="007C1F5B"/>
    <w:rsid w:val="007C332F"/>
    <w:rsid w:val="007D65E4"/>
    <w:rsid w:val="007D681D"/>
    <w:rsid w:val="007E2803"/>
    <w:rsid w:val="007E2DA3"/>
    <w:rsid w:val="00800F29"/>
    <w:rsid w:val="008105BE"/>
    <w:rsid w:val="00810CAF"/>
    <w:rsid w:val="00822247"/>
    <w:rsid w:val="00822DFE"/>
    <w:rsid w:val="00825EFA"/>
    <w:rsid w:val="0082739B"/>
    <w:rsid w:val="008278AE"/>
    <w:rsid w:val="00830C95"/>
    <w:rsid w:val="0083707A"/>
    <w:rsid w:val="00841539"/>
    <w:rsid w:val="0084582B"/>
    <w:rsid w:val="00846C14"/>
    <w:rsid w:val="00856720"/>
    <w:rsid w:val="00856E82"/>
    <w:rsid w:val="008645E7"/>
    <w:rsid w:val="00865D51"/>
    <w:rsid w:val="008663A8"/>
    <w:rsid w:val="008759D9"/>
    <w:rsid w:val="0088193E"/>
    <w:rsid w:val="00883E1C"/>
    <w:rsid w:val="00884727"/>
    <w:rsid w:val="00892682"/>
    <w:rsid w:val="00893BBF"/>
    <w:rsid w:val="00895015"/>
    <w:rsid w:val="00896FF2"/>
    <w:rsid w:val="008A02CC"/>
    <w:rsid w:val="008A3E09"/>
    <w:rsid w:val="008A46FB"/>
    <w:rsid w:val="008A5010"/>
    <w:rsid w:val="008B1DFA"/>
    <w:rsid w:val="008B4406"/>
    <w:rsid w:val="008B5110"/>
    <w:rsid w:val="008C1829"/>
    <w:rsid w:val="008C6F67"/>
    <w:rsid w:val="008C7E2D"/>
    <w:rsid w:val="008D7232"/>
    <w:rsid w:val="008E2487"/>
    <w:rsid w:val="008F183E"/>
    <w:rsid w:val="008F5823"/>
    <w:rsid w:val="00902C77"/>
    <w:rsid w:val="00906022"/>
    <w:rsid w:val="00906586"/>
    <w:rsid w:val="00911EAF"/>
    <w:rsid w:val="00911F22"/>
    <w:rsid w:val="0091359B"/>
    <w:rsid w:val="009170BB"/>
    <w:rsid w:val="009202A7"/>
    <w:rsid w:val="00930B30"/>
    <w:rsid w:val="0093493F"/>
    <w:rsid w:val="00935CBE"/>
    <w:rsid w:val="00936B49"/>
    <w:rsid w:val="0094189B"/>
    <w:rsid w:val="00946467"/>
    <w:rsid w:val="0095042D"/>
    <w:rsid w:val="00950F92"/>
    <w:rsid w:val="00950FF2"/>
    <w:rsid w:val="0095445F"/>
    <w:rsid w:val="009545CD"/>
    <w:rsid w:val="009555CD"/>
    <w:rsid w:val="00955BFC"/>
    <w:rsid w:val="00960CDD"/>
    <w:rsid w:val="0096332A"/>
    <w:rsid w:val="00974C2F"/>
    <w:rsid w:val="0097791C"/>
    <w:rsid w:val="00982CDD"/>
    <w:rsid w:val="009842F3"/>
    <w:rsid w:val="009846E9"/>
    <w:rsid w:val="009876BD"/>
    <w:rsid w:val="009914C6"/>
    <w:rsid w:val="00995B50"/>
    <w:rsid w:val="009A1D9C"/>
    <w:rsid w:val="009A3588"/>
    <w:rsid w:val="009A3CDB"/>
    <w:rsid w:val="009A542A"/>
    <w:rsid w:val="009A670E"/>
    <w:rsid w:val="009B7B06"/>
    <w:rsid w:val="009C2C26"/>
    <w:rsid w:val="009D76C2"/>
    <w:rsid w:val="009E4ED6"/>
    <w:rsid w:val="009E5141"/>
    <w:rsid w:val="009F143E"/>
    <w:rsid w:val="009F6626"/>
    <w:rsid w:val="00A00C29"/>
    <w:rsid w:val="00A0555D"/>
    <w:rsid w:val="00A07D50"/>
    <w:rsid w:val="00A10051"/>
    <w:rsid w:val="00A13302"/>
    <w:rsid w:val="00A142AE"/>
    <w:rsid w:val="00A1495E"/>
    <w:rsid w:val="00A174FB"/>
    <w:rsid w:val="00A22DDA"/>
    <w:rsid w:val="00A3123F"/>
    <w:rsid w:val="00A41A1D"/>
    <w:rsid w:val="00A42B4E"/>
    <w:rsid w:val="00A47A2B"/>
    <w:rsid w:val="00A5718B"/>
    <w:rsid w:val="00A57C7B"/>
    <w:rsid w:val="00A657F4"/>
    <w:rsid w:val="00A666D1"/>
    <w:rsid w:val="00A71EF3"/>
    <w:rsid w:val="00A9109A"/>
    <w:rsid w:val="00A912BA"/>
    <w:rsid w:val="00A92B9D"/>
    <w:rsid w:val="00AA3C94"/>
    <w:rsid w:val="00AB327C"/>
    <w:rsid w:val="00AB4C39"/>
    <w:rsid w:val="00AC0E4D"/>
    <w:rsid w:val="00AC5669"/>
    <w:rsid w:val="00AD36CD"/>
    <w:rsid w:val="00AE0C53"/>
    <w:rsid w:val="00AF225D"/>
    <w:rsid w:val="00AF61A8"/>
    <w:rsid w:val="00B1663D"/>
    <w:rsid w:val="00B21A90"/>
    <w:rsid w:val="00B23882"/>
    <w:rsid w:val="00B265A1"/>
    <w:rsid w:val="00B32117"/>
    <w:rsid w:val="00B37CCF"/>
    <w:rsid w:val="00B464D3"/>
    <w:rsid w:val="00B50C6B"/>
    <w:rsid w:val="00B50DDA"/>
    <w:rsid w:val="00B538CE"/>
    <w:rsid w:val="00B542A6"/>
    <w:rsid w:val="00B55C54"/>
    <w:rsid w:val="00B66FE0"/>
    <w:rsid w:val="00B704CC"/>
    <w:rsid w:val="00B71708"/>
    <w:rsid w:val="00B7670E"/>
    <w:rsid w:val="00B8420A"/>
    <w:rsid w:val="00B92FAE"/>
    <w:rsid w:val="00B949B6"/>
    <w:rsid w:val="00B95E3B"/>
    <w:rsid w:val="00B97957"/>
    <w:rsid w:val="00B97AF6"/>
    <w:rsid w:val="00BA15A1"/>
    <w:rsid w:val="00BA4C0F"/>
    <w:rsid w:val="00BB3B1D"/>
    <w:rsid w:val="00BB4A93"/>
    <w:rsid w:val="00BC6467"/>
    <w:rsid w:val="00BD6CA8"/>
    <w:rsid w:val="00BE116A"/>
    <w:rsid w:val="00BE2369"/>
    <w:rsid w:val="00BE67AE"/>
    <w:rsid w:val="00BE7C05"/>
    <w:rsid w:val="00BF49A8"/>
    <w:rsid w:val="00C00572"/>
    <w:rsid w:val="00C12283"/>
    <w:rsid w:val="00C154D2"/>
    <w:rsid w:val="00C20D2B"/>
    <w:rsid w:val="00C25D15"/>
    <w:rsid w:val="00C26124"/>
    <w:rsid w:val="00C26BF9"/>
    <w:rsid w:val="00C26D7D"/>
    <w:rsid w:val="00C3321C"/>
    <w:rsid w:val="00C33E07"/>
    <w:rsid w:val="00C37C2B"/>
    <w:rsid w:val="00C41FC7"/>
    <w:rsid w:val="00C45AAE"/>
    <w:rsid w:val="00C503AA"/>
    <w:rsid w:val="00C51B78"/>
    <w:rsid w:val="00C5653D"/>
    <w:rsid w:val="00C60FAD"/>
    <w:rsid w:val="00C65D18"/>
    <w:rsid w:val="00C74E04"/>
    <w:rsid w:val="00C75ED6"/>
    <w:rsid w:val="00C76C57"/>
    <w:rsid w:val="00C8289B"/>
    <w:rsid w:val="00C83176"/>
    <w:rsid w:val="00C8375E"/>
    <w:rsid w:val="00C86B92"/>
    <w:rsid w:val="00C934AB"/>
    <w:rsid w:val="00CA10C0"/>
    <w:rsid w:val="00CA1373"/>
    <w:rsid w:val="00CA664C"/>
    <w:rsid w:val="00CB00D2"/>
    <w:rsid w:val="00CB4FE9"/>
    <w:rsid w:val="00CC0C77"/>
    <w:rsid w:val="00CC5A14"/>
    <w:rsid w:val="00CD468E"/>
    <w:rsid w:val="00CD640C"/>
    <w:rsid w:val="00CE2817"/>
    <w:rsid w:val="00CE29F7"/>
    <w:rsid w:val="00CF0B57"/>
    <w:rsid w:val="00CF3AEB"/>
    <w:rsid w:val="00D01825"/>
    <w:rsid w:val="00D02AE8"/>
    <w:rsid w:val="00D02DFE"/>
    <w:rsid w:val="00D045FE"/>
    <w:rsid w:val="00D07852"/>
    <w:rsid w:val="00D109A0"/>
    <w:rsid w:val="00D10A76"/>
    <w:rsid w:val="00D20E1C"/>
    <w:rsid w:val="00D31C08"/>
    <w:rsid w:val="00D33DDE"/>
    <w:rsid w:val="00D358E5"/>
    <w:rsid w:val="00D364B0"/>
    <w:rsid w:val="00D42067"/>
    <w:rsid w:val="00D424F5"/>
    <w:rsid w:val="00D45997"/>
    <w:rsid w:val="00D51F2A"/>
    <w:rsid w:val="00D52EAA"/>
    <w:rsid w:val="00D56F38"/>
    <w:rsid w:val="00D627E8"/>
    <w:rsid w:val="00D648BF"/>
    <w:rsid w:val="00D64F3A"/>
    <w:rsid w:val="00D65FBD"/>
    <w:rsid w:val="00D6616F"/>
    <w:rsid w:val="00D67778"/>
    <w:rsid w:val="00D85D43"/>
    <w:rsid w:val="00D8624A"/>
    <w:rsid w:val="00D8692E"/>
    <w:rsid w:val="00D93499"/>
    <w:rsid w:val="00DA2119"/>
    <w:rsid w:val="00DA3437"/>
    <w:rsid w:val="00DA365F"/>
    <w:rsid w:val="00DA3E85"/>
    <w:rsid w:val="00DB459B"/>
    <w:rsid w:val="00DB6380"/>
    <w:rsid w:val="00DC22D8"/>
    <w:rsid w:val="00DC553E"/>
    <w:rsid w:val="00DD2663"/>
    <w:rsid w:val="00DD6C79"/>
    <w:rsid w:val="00DE4288"/>
    <w:rsid w:val="00DF18AA"/>
    <w:rsid w:val="00DF509E"/>
    <w:rsid w:val="00DF5980"/>
    <w:rsid w:val="00DF5FCD"/>
    <w:rsid w:val="00E076DB"/>
    <w:rsid w:val="00E21EB6"/>
    <w:rsid w:val="00E3094C"/>
    <w:rsid w:val="00E34706"/>
    <w:rsid w:val="00E50955"/>
    <w:rsid w:val="00E60051"/>
    <w:rsid w:val="00E61828"/>
    <w:rsid w:val="00E70F05"/>
    <w:rsid w:val="00E73E85"/>
    <w:rsid w:val="00E75183"/>
    <w:rsid w:val="00E901B9"/>
    <w:rsid w:val="00E904A7"/>
    <w:rsid w:val="00E91F30"/>
    <w:rsid w:val="00EA07CC"/>
    <w:rsid w:val="00EA1E15"/>
    <w:rsid w:val="00EA3AC6"/>
    <w:rsid w:val="00EA4502"/>
    <w:rsid w:val="00EA4E6D"/>
    <w:rsid w:val="00EA74B0"/>
    <w:rsid w:val="00EC0FAC"/>
    <w:rsid w:val="00EC65E7"/>
    <w:rsid w:val="00ED7F22"/>
    <w:rsid w:val="00EF18A7"/>
    <w:rsid w:val="00F024EF"/>
    <w:rsid w:val="00F03446"/>
    <w:rsid w:val="00F16DD2"/>
    <w:rsid w:val="00F223C4"/>
    <w:rsid w:val="00F22DB4"/>
    <w:rsid w:val="00F23B10"/>
    <w:rsid w:val="00F23C00"/>
    <w:rsid w:val="00F35388"/>
    <w:rsid w:val="00F40454"/>
    <w:rsid w:val="00F4594F"/>
    <w:rsid w:val="00F54A98"/>
    <w:rsid w:val="00F56D5C"/>
    <w:rsid w:val="00F66A43"/>
    <w:rsid w:val="00F7100C"/>
    <w:rsid w:val="00F7238E"/>
    <w:rsid w:val="00F735CE"/>
    <w:rsid w:val="00F83B42"/>
    <w:rsid w:val="00FA2433"/>
    <w:rsid w:val="00FA27D3"/>
    <w:rsid w:val="00FA7DFA"/>
    <w:rsid w:val="00FB0764"/>
    <w:rsid w:val="00FB245D"/>
    <w:rsid w:val="00FB4583"/>
    <w:rsid w:val="00FB5DF5"/>
    <w:rsid w:val="00FC03E9"/>
    <w:rsid w:val="00FC0E36"/>
    <w:rsid w:val="00FD7BEA"/>
    <w:rsid w:val="00FE55EA"/>
    <w:rsid w:val="00FF073B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C22D8"/>
    <w:pPr>
      <w:keepNext/>
      <w:jc w:val="right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DC22D8"/>
    <w:pPr>
      <w:keepNext/>
      <w:pBdr>
        <w:between w:val="single" w:sz="4" w:space="1" w:color="auto"/>
      </w:pBd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D6C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D6C7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22D8"/>
    <w:rPr>
      <w:color w:val="0000FF"/>
      <w:u w:val="single"/>
    </w:rPr>
  </w:style>
  <w:style w:type="table" w:styleId="a4">
    <w:name w:val="Table Grid"/>
    <w:basedOn w:val="a1"/>
    <w:rsid w:val="00224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76C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76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D76C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WW8Num2z0">
    <w:name w:val="WW8Num2z0"/>
    <w:rsid w:val="00CC5A14"/>
    <w:rPr>
      <w:rFonts w:ascii="Times New Roman" w:hAnsi="Times New Roman" w:cs="Times New Roman"/>
    </w:rPr>
  </w:style>
  <w:style w:type="paragraph" w:styleId="a5">
    <w:name w:val="Normal (Web)"/>
    <w:basedOn w:val="a"/>
    <w:rsid w:val="00CC5A14"/>
    <w:pPr>
      <w:spacing w:before="280" w:after="280"/>
    </w:pPr>
    <w:rPr>
      <w:lang w:eastAsia="ar-SA"/>
    </w:rPr>
  </w:style>
  <w:style w:type="paragraph" w:styleId="a6">
    <w:name w:val="header"/>
    <w:basedOn w:val="a"/>
    <w:rsid w:val="00DD26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2663"/>
  </w:style>
  <w:style w:type="paragraph" w:styleId="a8">
    <w:name w:val="footer"/>
    <w:basedOn w:val="a"/>
    <w:link w:val="a9"/>
    <w:rsid w:val="00052A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52A68"/>
    <w:rPr>
      <w:sz w:val="24"/>
      <w:szCs w:val="24"/>
    </w:rPr>
  </w:style>
  <w:style w:type="paragraph" w:styleId="aa">
    <w:name w:val="Balloon Text"/>
    <w:basedOn w:val="a"/>
    <w:link w:val="ab"/>
    <w:rsid w:val="00384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84D9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7670E"/>
    <w:pPr>
      <w:ind w:left="708"/>
    </w:pPr>
  </w:style>
  <w:style w:type="paragraph" w:styleId="20">
    <w:name w:val="Body Text 2"/>
    <w:basedOn w:val="a"/>
    <w:link w:val="21"/>
    <w:rsid w:val="00032558"/>
    <w:pPr>
      <w:jc w:val="center"/>
    </w:pPr>
    <w:rPr>
      <w:sz w:val="28"/>
    </w:rPr>
  </w:style>
  <w:style w:type="character" w:customStyle="1" w:styleId="21">
    <w:name w:val="Основной текст 2 Знак"/>
    <w:link w:val="20"/>
    <w:rsid w:val="0003255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C22D8"/>
    <w:pPr>
      <w:keepNext/>
      <w:jc w:val="right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DC22D8"/>
    <w:pPr>
      <w:keepNext/>
      <w:pBdr>
        <w:between w:val="single" w:sz="4" w:space="1" w:color="auto"/>
      </w:pBd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D6C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D6C7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22D8"/>
    <w:rPr>
      <w:color w:val="0000FF"/>
      <w:u w:val="single"/>
    </w:rPr>
  </w:style>
  <w:style w:type="table" w:styleId="a4">
    <w:name w:val="Table Grid"/>
    <w:basedOn w:val="a1"/>
    <w:rsid w:val="00224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76C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76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D76C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WW8Num2z0">
    <w:name w:val="WW8Num2z0"/>
    <w:rsid w:val="00CC5A14"/>
    <w:rPr>
      <w:rFonts w:ascii="Times New Roman" w:hAnsi="Times New Roman" w:cs="Times New Roman"/>
    </w:rPr>
  </w:style>
  <w:style w:type="paragraph" w:styleId="a5">
    <w:name w:val="Normal (Web)"/>
    <w:basedOn w:val="a"/>
    <w:rsid w:val="00CC5A14"/>
    <w:pPr>
      <w:spacing w:before="280" w:after="280"/>
    </w:pPr>
    <w:rPr>
      <w:lang w:eastAsia="ar-SA"/>
    </w:rPr>
  </w:style>
  <w:style w:type="paragraph" w:styleId="a6">
    <w:name w:val="header"/>
    <w:basedOn w:val="a"/>
    <w:rsid w:val="00DD26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2663"/>
  </w:style>
  <w:style w:type="paragraph" w:styleId="a8">
    <w:name w:val="footer"/>
    <w:basedOn w:val="a"/>
    <w:link w:val="a9"/>
    <w:rsid w:val="00052A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52A68"/>
    <w:rPr>
      <w:sz w:val="24"/>
      <w:szCs w:val="24"/>
    </w:rPr>
  </w:style>
  <w:style w:type="paragraph" w:styleId="aa">
    <w:name w:val="Balloon Text"/>
    <w:basedOn w:val="a"/>
    <w:link w:val="ab"/>
    <w:rsid w:val="00384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84D9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7670E"/>
    <w:pPr>
      <w:ind w:left="708"/>
    </w:pPr>
  </w:style>
  <w:style w:type="paragraph" w:styleId="20">
    <w:name w:val="Body Text 2"/>
    <w:basedOn w:val="a"/>
    <w:link w:val="21"/>
    <w:rsid w:val="00032558"/>
    <w:pPr>
      <w:jc w:val="center"/>
    </w:pPr>
    <w:rPr>
      <w:sz w:val="28"/>
    </w:rPr>
  </w:style>
  <w:style w:type="character" w:customStyle="1" w:styleId="21">
    <w:name w:val="Основной текст 2 Знак"/>
    <w:link w:val="20"/>
    <w:rsid w:val="0003255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697D458937AC74FDB2919ADD4A787E34E5BF6D6B617ACA3E13BDC7CC58442BBB3DB00F98714F5B762B0A0D8460D78524480B4F9C7AC369FE04DB05yDnE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CD51FF0E1F29FB89075EEB70C3F4EC66329F077295012932B9B7BAE2FDC26E1A9FE02E79F3F1F317D3C80A7C37E39E20029A1FC16D2A23EYAA5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940C-080B-4407-8B3D-2DD19943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1727</Words>
  <Characters>14022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15718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9</cp:revision>
  <cp:lastPrinted>2026-01-29T11:34:00Z</cp:lastPrinted>
  <dcterms:created xsi:type="dcterms:W3CDTF">2026-01-22T12:29:00Z</dcterms:created>
  <dcterms:modified xsi:type="dcterms:W3CDTF">2026-01-29T11:34:00Z</dcterms:modified>
</cp:coreProperties>
</file>