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5409" w:rsidRPr="00876138" w:rsidRDefault="003E5409" w:rsidP="00876138">
      <w:pPr>
        <w:pStyle w:val="ConsPlusNormal"/>
        <w:widowControl/>
        <w:ind w:firstLine="540"/>
        <w:jc w:val="right"/>
      </w:pPr>
      <w:r w:rsidRPr="00876138">
        <w:t>Приложение 2</w:t>
      </w:r>
    </w:p>
    <w:p w:rsidR="003E5409" w:rsidRPr="00876138" w:rsidRDefault="003E5409" w:rsidP="00876138">
      <w:pPr>
        <w:pStyle w:val="ConsPlusNormal"/>
        <w:widowControl/>
        <w:jc w:val="right"/>
      </w:pPr>
      <w:r w:rsidRPr="00876138">
        <w:t xml:space="preserve">к постановлению Администрации </w:t>
      </w:r>
    </w:p>
    <w:p w:rsidR="003E5409" w:rsidRPr="00876138" w:rsidRDefault="003E5409" w:rsidP="00876138">
      <w:pPr>
        <w:pStyle w:val="ConsPlusNormal"/>
        <w:widowControl/>
        <w:jc w:val="right"/>
      </w:pPr>
      <w:r w:rsidRPr="00876138">
        <w:t xml:space="preserve">Тутаевского муниципального округа </w:t>
      </w:r>
    </w:p>
    <w:p w:rsidR="003E5409" w:rsidRPr="00876138" w:rsidRDefault="003E5409" w:rsidP="00876138">
      <w:pPr>
        <w:pStyle w:val="ConsPlusNormal"/>
        <w:widowControl/>
        <w:jc w:val="right"/>
      </w:pPr>
      <w:r w:rsidRPr="00876138">
        <w:t>Ярославской области</w:t>
      </w:r>
    </w:p>
    <w:p w:rsidR="003E5409" w:rsidRPr="00876138" w:rsidRDefault="003E5409" w:rsidP="00876138">
      <w:pPr>
        <w:pStyle w:val="ConsPlusNormal"/>
        <w:widowControl/>
        <w:jc w:val="right"/>
      </w:pPr>
      <w:r w:rsidRPr="00876138">
        <w:t xml:space="preserve">от </w:t>
      </w:r>
      <w:r w:rsidR="001604EF">
        <w:t>13.10.2026</w:t>
      </w:r>
      <w:r w:rsidRPr="00876138">
        <w:t xml:space="preserve">  №</w:t>
      </w:r>
      <w:r w:rsidR="001604EF">
        <w:t xml:space="preserve"> 992-п</w:t>
      </w:r>
      <w:r w:rsidRPr="00876138">
        <w:t xml:space="preserve"> </w:t>
      </w:r>
    </w:p>
    <w:p w:rsidR="003E5409" w:rsidRPr="003A6C6E" w:rsidRDefault="003E5409" w:rsidP="00876138">
      <w:pPr>
        <w:pStyle w:val="ConsPlusNormal"/>
        <w:widowControl/>
        <w:jc w:val="both"/>
        <w:rPr>
          <w:sz w:val="28"/>
          <w:szCs w:val="28"/>
        </w:rPr>
      </w:pPr>
    </w:p>
    <w:p w:rsidR="003E5409" w:rsidRPr="00106047" w:rsidRDefault="003E5409" w:rsidP="00876138">
      <w:pPr>
        <w:pStyle w:val="ConsPlusTitle"/>
        <w:jc w:val="center"/>
        <w:rPr>
          <w:rFonts w:ascii="Times New Roman" w:hAnsi="Times New Roman" w:cs="Times New Roman"/>
          <w:b w:val="0"/>
          <w:sz w:val="28"/>
          <w:szCs w:val="28"/>
        </w:rPr>
      </w:pPr>
      <w:bookmarkStart w:id="0" w:name="P157"/>
      <w:bookmarkEnd w:id="0"/>
      <w:r w:rsidRPr="00106047">
        <w:rPr>
          <w:rFonts w:ascii="Times New Roman" w:hAnsi="Times New Roman" w:cs="Times New Roman"/>
          <w:b w:val="0"/>
          <w:sz w:val="28"/>
          <w:szCs w:val="28"/>
        </w:rPr>
        <w:t>ПОРЯДОК</w:t>
      </w:r>
    </w:p>
    <w:p w:rsidR="003E5409" w:rsidRPr="00106047" w:rsidRDefault="003E5409" w:rsidP="00876138">
      <w:pPr>
        <w:pStyle w:val="ConsPlusTitle"/>
        <w:jc w:val="center"/>
        <w:rPr>
          <w:rFonts w:ascii="Times New Roman" w:hAnsi="Times New Roman" w:cs="Times New Roman"/>
          <w:b w:val="0"/>
          <w:sz w:val="28"/>
          <w:szCs w:val="28"/>
        </w:rPr>
      </w:pPr>
      <w:r w:rsidRPr="00106047">
        <w:rPr>
          <w:rFonts w:ascii="Times New Roman" w:hAnsi="Times New Roman" w:cs="Times New Roman"/>
          <w:b w:val="0"/>
          <w:sz w:val="28"/>
          <w:szCs w:val="28"/>
        </w:rPr>
        <w:t>ПЕРЕСЕЛЕНИЯ ГРАЖДАН ИЗ МНОГОКВАРТИРНЫХ ДОМОВ,</w:t>
      </w:r>
    </w:p>
    <w:p w:rsidR="003E5409" w:rsidRPr="00106047" w:rsidRDefault="003E5409" w:rsidP="00876138">
      <w:pPr>
        <w:pStyle w:val="ConsPlusTitle"/>
        <w:jc w:val="center"/>
        <w:rPr>
          <w:rFonts w:ascii="Times New Roman" w:hAnsi="Times New Roman" w:cs="Times New Roman"/>
          <w:b w:val="0"/>
          <w:sz w:val="28"/>
          <w:szCs w:val="28"/>
        </w:rPr>
      </w:pPr>
      <w:proofErr w:type="gramStart"/>
      <w:r w:rsidRPr="00106047">
        <w:rPr>
          <w:rFonts w:ascii="Times New Roman" w:hAnsi="Times New Roman" w:cs="Times New Roman"/>
          <w:b w:val="0"/>
          <w:sz w:val="28"/>
          <w:szCs w:val="28"/>
        </w:rPr>
        <w:t>ПРИЗНАННЫХ</w:t>
      </w:r>
      <w:proofErr w:type="gramEnd"/>
      <w:r w:rsidRPr="00106047">
        <w:rPr>
          <w:rFonts w:ascii="Times New Roman" w:hAnsi="Times New Roman" w:cs="Times New Roman"/>
          <w:b w:val="0"/>
          <w:sz w:val="28"/>
          <w:szCs w:val="28"/>
        </w:rPr>
        <w:t xml:space="preserve"> АВАРИЙНЫМИ И ПОДЛЕЖАЩИМИ СНОСУ ИЛИ РЕКОНСТРУКЦИИ,</w:t>
      </w:r>
    </w:p>
    <w:p w:rsidR="003E5409" w:rsidRPr="00106047" w:rsidRDefault="003E5409" w:rsidP="00876138">
      <w:pPr>
        <w:pStyle w:val="ConsPlusTitle"/>
        <w:jc w:val="center"/>
        <w:rPr>
          <w:rFonts w:ascii="Times New Roman" w:hAnsi="Times New Roman" w:cs="Times New Roman"/>
          <w:b w:val="0"/>
          <w:sz w:val="28"/>
          <w:szCs w:val="28"/>
        </w:rPr>
      </w:pPr>
      <w:r w:rsidRPr="00106047">
        <w:rPr>
          <w:rFonts w:ascii="Times New Roman" w:hAnsi="Times New Roman" w:cs="Times New Roman"/>
          <w:b w:val="0"/>
          <w:sz w:val="28"/>
          <w:szCs w:val="28"/>
        </w:rPr>
        <w:t>В ТУТАЕВСКОМ МУНИЦИПАЛЬНОМ ОКРУГЕ ЯРОСЛАВСКОЙ ОБЛАСТИ</w:t>
      </w:r>
    </w:p>
    <w:p w:rsidR="003E5409" w:rsidRPr="003A6C6E" w:rsidRDefault="003E5409" w:rsidP="00876138">
      <w:pPr>
        <w:pStyle w:val="ConsPlusNormal"/>
        <w:widowControl/>
        <w:jc w:val="both"/>
        <w:rPr>
          <w:sz w:val="28"/>
          <w:szCs w:val="28"/>
        </w:rPr>
      </w:pPr>
    </w:p>
    <w:p w:rsidR="003E5409" w:rsidRPr="003A6C6E" w:rsidRDefault="003E5409" w:rsidP="00876138">
      <w:pPr>
        <w:pStyle w:val="ConsPlusTitle"/>
        <w:jc w:val="center"/>
        <w:outlineLvl w:val="1"/>
        <w:rPr>
          <w:rFonts w:ascii="Times New Roman" w:hAnsi="Times New Roman" w:cs="Times New Roman"/>
          <w:b w:val="0"/>
          <w:sz w:val="28"/>
          <w:szCs w:val="28"/>
        </w:rPr>
      </w:pPr>
      <w:r w:rsidRPr="003A6C6E">
        <w:rPr>
          <w:rFonts w:ascii="Times New Roman" w:hAnsi="Times New Roman" w:cs="Times New Roman"/>
          <w:b w:val="0"/>
          <w:sz w:val="28"/>
          <w:szCs w:val="28"/>
        </w:rPr>
        <w:t>I. Общие положения</w:t>
      </w:r>
    </w:p>
    <w:p w:rsidR="003E5409" w:rsidRPr="003A6C6E" w:rsidRDefault="003E5409" w:rsidP="00876138">
      <w:pPr>
        <w:pStyle w:val="ConsPlusNormal"/>
        <w:widowControl/>
        <w:jc w:val="both"/>
        <w:rPr>
          <w:sz w:val="28"/>
          <w:szCs w:val="28"/>
        </w:rPr>
      </w:pPr>
    </w:p>
    <w:p w:rsidR="003E5409" w:rsidRPr="003A6C6E" w:rsidRDefault="003E5409" w:rsidP="00876138">
      <w:pPr>
        <w:pStyle w:val="ConsPlusNormal"/>
        <w:widowControl/>
        <w:ind w:firstLine="540"/>
        <w:jc w:val="both"/>
        <w:rPr>
          <w:sz w:val="28"/>
          <w:szCs w:val="28"/>
        </w:rPr>
      </w:pPr>
      <w:r w:rsidRPr="003A6C6E">
        <w:rPr>
          <w:sz w:val="28"/>
          <w:szCs w:val="28"/>
        </w:rPr>
        <w:t xml:space="preserve">1.1. </w:t>
      </w:r>
      <w:proofErr w:type="gramStart"/>
      <w:r w:rsidRPr="003A6C6E">
        <w:rPr>
          <w:sz w:val="28"/>
          <w:szCs w:val="28"/>
        </w:rPr>
        <w:t xml:space="preserve">Порядок переселения граждан из многоквартирных домов, признанных аварийными и подлежащими сносу или реконструкции, в </w:t>
      </w:r>
      <w:proofErr w:type="spellStart"/>
      <w:r w:rsidRPr="003A6C6E">
        <w:rPr>
          <w:sz w:val="28"/>
          <w:szCs w:val="28"/>
        </w:rPr>
        <w:t>Тутаевском</w:t>
      </w:r>
      <w:proofErr w:type="spellEnd"/>
      <w:r w:rsidRPr="003A6C6E">
        <w:rPr>
          <w:sz w:val="28"/>
          <w:szCs w:val="28"/>
        </w:rPr>
        <w:t xml:space="preserve"> муниципальном округе                   </w:t>
      </w:r>
      <w:r w:rsidRPr="003A6C6E">
        <w:rPr>
          <w:color w:val="000000" w:themeColor="text1"/>
          <w:sz w:val="28"/>
          <w:szCs w:val="28"/>
        </w:rPr>
        <w:t xml:space="preserve">Ярославской области (далее – Порядок) разработан в соответствии с Жилищным </w:t>
      </w:r>
      <w:hyperlink r:id="rId8" w:history="1">
        <w:r w:rsidRPr="003A6C6E">
          <w:rPr>
            <w:color w:val="000000" w:themeColor="text1"/>
            <w:sz w:val="28"/>
            <w:szCs w:val="28"/>
          </w:rPr>
          <w:t>кодексом</w:t>
        </w:r>
      </w:hyperlink>
      <w:r w:rsidRPr="003A6C6E">
        <w:rPr>
          <w:sz w:val="28"/>
          <w:szCs w:val="28"/>
        </w:rPr>
        <w:t xml:space="preserve"> Российской Федерации с целью установления механизма и критериев определения очередности переселения граждан из жилищного фонда, признанного аварийным и подлежащим сносу или реконструкции в связи с физическим износом в процессе эксплуатации, в соответствии с</w:t>
      </w:r>
      <w:proofErr w:type="gramEnd"/>
      <w:r w:rsidRPr="003A6C6E">
        <w:rPr>
          <w:sz w:val="28"/>
          <w:szCs w:val="28"/>
        </w:rPr>
        <w:t xml:space="preserve"> перечнем многоквартирных домов, признанных аварийными и подлежащими сносу и реконструкции, утвержденным муниципальной программой по переселению граждан из аварийного жилищного фонда в </w:t>
      </w:r>
      <w:proofErr w:type="spellStart"/>
      <w:r w:rsidRPr="003A6C6E">
        <w:rPr>
          <w:sz w:val="28"/>
          <w:szCs w:val="28"/>
        </w:rPr>
        <w:t>Тутаевском</w:t>
      </w:r>
      <w:proofErr w:type="spellEnd"/>
      <w:r w:rsidRPr="003A6C6E">
        <w:rPr>
          <w:sz w:val="28"/>
          <w:szCs w:val="28"/>
        </w:rPr>
        <w:t xml:space="preserve"> муниципальном округе Ярославской области (далее – перечень аварийных домов).</w:t>
      </w:r>
    </w:p>
    <w:p w:rsidR="003E5409" w:rsidRPr="003A6C6E" w:rsidRDefault="003E5409" w:rsidP="00876138">
      <w:pPr>
        <w:pStyle w:val="ConsPlusNormal"/>
        <w:widowControl/>
        <w:ind w:firstLine="540"/>
        <w:jc w:val="both"/>
        <w:rPr>
          <w:sz w:val="28"/>
          <w:szCs w:val="28"/>
        </w:rPr>
      </w:pPr>
      <w:r w:rsidRPr="003A6C6E">
        <w:rPr>
          <w:sz w:val="28"/>
          <w:szCs w:val="28"/>
        </w:rPr>
        <w:t>1.2. Предоставление жилых помещений гражданам, проживающим в многоквартирных домах, признанных аварийными и подлежащими сносу, производится на основании утвержденного перечня аварийных домов с учетом очередности их сноса и списка граждан, подлежащих переселению.</w:t>
      </w:r>
    </w:p>
    <w:p w:rsidR="003E5409" w:rsidRPr="003A6C6E" w:rsidRDefault="003E5409" w:rsidP="00876138">
      <w:pPr>
        <w:pStyle w:val="ConsPlusNormal"/>
        <w:widowControl/>
        <w:ind w:firstLine="540"/>
        <w:jc w:val="both"/>
        <w:rPr>
          <w:sz w:val="28"/>
          <w:szCs w:val="28"/>
        </w:rPr>
      </w:pPr>
      <w:r w:rsidRPr="003A6C6E">
        <w:rPr>
          <w:sz w:val="28"/>
          <w:szCs w:val="28"/>
        </w:rPr>
        <w:t>1.3. Формирование списка граждан, проживающих в аварийных жилых домах и в связи с этим подлежащих переселению в соответствии с настоящим Порядком, осуществляет Управление муниципального имущества и земельных отношений Администрации ТМО.</w:t>
      </w:r>
    </w:p>
    <w:p w:rsidR="003E5409" w:rsidRPr="003A6C6E" w:rsidRDefault="003E5409" w:rsidP="00876138">
      <w:pPr>
        <w:pStyle w:val="ConsPlusNormal"/>
        <w:widowControl/>
        <w:ind w:firstLine="540"/>
        <w:jc w:val="both"/>
        <w:rPr>
          <w:sz w:val="28"/>
          <w:szCs w:val="28"/>
        </w:rPr>
      </w:pPr>
      <w:r w:rsidRPr="003A6C6E">
        <w:rPr>
          <w:sz w:val="28"/>
          <w:szCs w:val="28"/>
        </w:rPr>
        <w:t>1.4. Граждане, проживающие в аварийных жилых домах, включаются в список для переселения при условии наличия у них необходимых документов, подтверждающих их право проживания в соответствующем жилом помещении.</w:t>
      </w:r>
    </w:p>
    <w:p w:rsidR="003E5409" w:rsidRPr="003A6C6E" w:rsidRDefault="003E5409" w:rsidP="00876138">
      <w:pPr>
        <w:pStyle w:val="ConsPlusNormal"/>
        <w:widowControl/>
        <w:ind w:firstLine="540"/>
        <w:jc w:val="both"/>
        <w:rPr>
          <w:sz w:val="28"/>
          <w:szCs w:val="28"/>
        </w:rPr>
      </w:pPr>
      <w:r w:rsidRPr="003A6C6E">
        <w:rPr>
          <w:sz w:val="28"/>
          <w:szCs w:val="28"/>
        </w:rPr>
        <w:t xml:space="preserve">1.5. </w:t>
      </w:r>
      <w:proofErr w:type="gramStart"/>
      <w:r w:rsidRPr="003A6C6E">
        <w:rPr>
          <w:sz w:val="28"/>
          <w:szCs w:val="28"/>
        </w:rPr>
        <w:t xml:space="preserve">В целях определения очередности переселения граждан из аварийного жилищного фонда, включенных в список для переселения в соответствии с перечнем аварийных домов, создается межведомственная комиссия по вопросам переселения граждан из жилых помещений, признанных непригодными для проживания, из многоквартирных домов, признанных аварийными и подлежащими сносу или реконструкции, в </w:t>
      </w:r>
      <w:proofErr w:type="spellStart"/>
      <w:r w:rsidRPr="003A6C6E">
        <w:rPr>
          <w:sz w:val="28"/>
          <w:szCs w:val="28"/>
        </w:rPr>
        <w:lastRenderedPageBreak/>
        <w:t>Тутаевском</w:t>
      </w:r>
      <w:proofErr w:type="spellEnd"/>
      <w:r w:rsidRPr="003A6C6E">
        <w:rPr>
          <w:sz w:val="28"/>
          <w:szCs w:val="28"/>
        </w:rPr>
        <w:t xml:space="preserve"> </w:t>
      </w:r>
      <w:r w:rsidR="001604EF">
        <w:rPr>
          <w:sz w:val="28"/>
          <w:szCs w:val="28"/>
        </w:rPr>
        <w:t xml:space="preserve">      </w:t>
      </w:r>
      <w:r w:rsidRPr="003A6C6E">
        <w:rPr>
          <w:sz w:val="28"/>
          <w:szCs w:val="28"/>
        </w:rPr>
        <w:t>муниципальном округе  Ярославской области (далее – межведомственная комиссия), организацию деятельности которой обеспечивает Управление муниципального</w:t>
      </w:r>
      <w:proofErr w:type="gramEnd"/>
      <w:r w:rsidRPr="003A6C6E">
        <w:rPr>
          <w:sz w:val="28"/>
          <w:szCs w:val="28"/>
        </w:rPr>
        <w:t xml:space="preserve"> имущества и земельных отношений Администрации ТМО.</w:t>
      </w:r>
    </w:p>
    <w:p w:rsidR="003E5409" w:rsidRPr="003A6C6E" w:rsidRDefault="003E5409" w:rsidP="00876138">
      <w:pPr>
        <w:pStyle w:val="ConsPlusNormal"/>
        <w:widowControl/>
        <w:ind w:firstLine="540"/>
        <w:jc w:val="both"/>
        <w:rPr>
          <w:sz w:val="28"/>
          <w:szCs w:val="28"/>
        </w:rPr>
      </w:pPr>
      <w:bookmarkStart w:id="1" w:name="P169"/>
      <w:bookmarkEnd w:id="1"/>
      <w:r w:rsidRPr="003A6C6E">
        <w:rPr>
          <w:sz w:val="28"/>
          <w:szCs w:val="28"/>
        </w:rPr>
        <w:t>1.6. При определении очередности переселения граждан из многоквартирных жилых домов, признанных аварийными и подлежащими сносу или реконструкции, межведомственная комиссия учитывает следующие критерии:</w:t>
      </w:r>
    </w:p>
    <w:p w:rsidR="003E5409" w:rsidRPr="003A6C6E" w:rsidRDefault="003E5409" w:rsidP="00876138">
      <w:pPr>
        <w:pStyle w:val="ConsPlusNormal"/>
        <w:widowControl/>
        <w:ind w:firstLine="540"/>
        <w:jc w:val="both"/>
        <w:rPr>
          <w:sz w:val="28"/>
          <w:szCs w:val="28"/>
        </w:rPr>
      </w:pPr>
      <w:bookmarkStart w:id="2" w:name="P170"/>
      <w:bookmarkEnd w:id="2"/>
      <w:r w:rsidRPr="003A6C6E">
        <w:rPr>
          <w:sz w:val="28"/>
          <w:szCs w:val="28"/>
        </w:rPr>
        <w:t>1.6.1. Наличие вступивших в законную силу решений суда.</w:t>
      </w:r>
    </w:p>
    <w:p w:rsidR="003E5409" w:rsidRPr="003A6C6E" w:rsidRDefault="003E5409" w:rsidP="00876138">
      <w:pPr>
        <w:pStyle w:val="ConsPlusNormal"/>
        <w:widowControl/>
        <w:ind w:firstLine="540"/>
        <w:jc w:val="both"/>
        <w:rPr>
          <w:sz w:val="28"/>
          <w:szCs w:val="28"/>
        </w:rPr>
      </w:pPr>
      <w:bookmarkStart w:id="3" w:name="P171"/>
      <w:bookmarkEnd w:id="3"/>
      <w:r w:rsidRPr="003A6C6E">
        <w:rPr>
          <w:sz w:val="28"/>
          <w:szCs w:val="28"/>
        </w:rPr>
        <w:t xml:space="preserve">1.6.2. </w:t>
      </w:r>
      <w:proofErr w:type="gramStart"/>
      <w:r w:rsidRPr="003A6C6E">
        <w:rPr>
          <w:sz w:val="28"/>
          <w:szCs w:val="28"/>
        </w:rPr>
        <w:t>Наличие постановлений Администрации Тутаевского муниципального округа Ярославской области о введении режима чрезвычайной ситуации или режима повышенной готовности, вынесенных на основании протокола заседания комиссии по предупреждению и ликвидации чрезвычайных ситуаций и обеспечению пожарной безопасности Тутаевского муниципального округа Ярославской области, при наличии угрозы обрушения жилого дома, признанного аварийным и подлежащим сносу или реконструкции.</w:t>
      </w:r>
      <w:proofErr w:type="gramEnd"/>
    </w:p>
    <w:p w:rsidR="003E5409" w:rsidRPr="003A6C6E" w:rsidRDefault="003E5409" w:rsidP="00876138">
      <w:pPr>
        <w:pStyle w:val="ConsPlusNormal"/>
        <w:widowControl/>
        <w:ind w:firstLine="540"/>
        <w:jc w:val="both"/>
        <w:rPr>
          <w:sz w:val="28"/>
          <w:szCs w:val="28"/>
        </w:rPr>
      </w:pPr>
      <w:r w:rsidRPr="003A6C6E">
        <w:rPr>
          <w:sz w:val="28"/>
          <w:szCs w:val="28"/>
        </w:rPr>
        <w:t>1.6.3. Дата признания дома аварийным и подлежащим сносу или реконструкции.</w:t>
      </w:r>
    </w:p>
    <w:p w:rsidR="003E5409" w:rsidRPr="003A6C6E" w:rsidRDefault="003E5409" w:rsidP="00876138">
      <w:pPr>
        <w:pStyle w:val="ConsPlusNormal"/>
        <w:widowControl/>
        <w:ind w:firstLine="540"/>
        <w:jc w:val="both"/>
        <w:rPr>
          <w:sz w:val="28"/>
          <w:szCs w:val="28"/>
        </w:rPr>
      </w:pPr>
      <w:bookmarkStart w:id="4" w:name="P173"/>
      <w:bookmarkEnd w:id="4"/>
      <w:r w:rsidRPr="003A6C6E">
        <w:rPr>
          <w:sz w:val="28"/>
          <w:szCs w:val="28"/>
        </w:rPr>
        <w:t xml:space="preserve">1.6.4. </w:t>
      </w:r>
      <w:proofErr w:type="gramStart"/>
      <w:r w:rsidRPr="003A6C6E">
        <w:rPr>
          <w:sz w:val="28"/>
          <w:szCs w:val="28"/>
        </w:rPr>
        <w:t xml:space="preserve">Степень износа конструкций и инженерных систем жилого дома, указанная в выводах юридического лица, являющегося членом саморегулируемой организации, указанной </w:t>
      </w:r>
      <w:r w:rsidRPr="003A6C6E">
        <w:rPr>
          <w:color w:val="000000" w:themeColor="text1"/>
          <w:sz w:val="28"/>
          <w:szCs w:val="28"/>
        </w:rPr>
        <w:t xml:space="preserve">в </w:t>
      </w:r>
      <w:hyperlink r:id="rId9" w:history="1">
        <w:r w:rsidRPr="003A6C6E">
          <w:rPr>
            <w:color w:val="000000" w:themeColor="text1"/>
            <w:sz w:val="28"/>
            <w:szCs w:val="28"/>
          </w:rPr>
          <w:t>пункте 2 части 4 статьи 55.26-1</w:t>
        </w:r>
      </w:hyperlink>
      <w:r w:rsidRPr="003A6C6E">
        <w:rPr>
          <w:sz w:val="28"/>
          <w:szCs w:val="28"/>
        </w:rPr>
        <w:t xml:space="preserve"> Градостроительного кодекса Российской Федерации, об отнесении технического состояния многоквартирного дома к аварийной категории технического состояния, обоснованных соответствующими поверочными расчетами несущей способности конструкций и (или) основания фундаментов.</w:t>
      </w:r>
      <w:proofErr w:type="gramEnd"/>
    </w:p>
    <w:p w:rsidR="003E5409" w:rsidRPr="003A6C6E" w:rsidRDefault="003E5409" w:rsidP="00876138">
      <w:pPr>
        <w:pStyle w:val="ConsPlusNormal"/>
        <w:widowControl/>
        <w:ind w:firstLine="540"/>
        <w:jc w:val="both"/>
        <w:rPr>
          <w:sz w:val="28"/>
          <w:szCs w:val="28"/>
        </w:rPr>
      </w:pPr>
      <w:r w:rsidRPr="003A6C6E">
        <w:rPr>
          <w:sz w:val="28"/>
          <w:szCs w:val="28"/>
        </w:rPr>
        <w:t xml:space="preserve">1.7. При этом в первоочередном порядке подлежат переселению граждане на основании вступившего в законную силу решения суда. Во вторую очередь подлежат переселению граждане из многоквартирных домов при наличии угрозы их обрушения. </w:t>
      </w:r>
      <w:proofErr w:type="gramStart"/>
      <w:r w:rsidRPr="003A6C6E">
        <w:rPr>
          <w:sz w:val="28"/>
          <w:szCs w:val="28"/>
        </w:rPr>
        <w:t xml:space="preserve">При отсутствии в перечне аварийных домов многоквартирных домов, подпадающих под критерии, установленные </w:t>
      </w:r>
      <w:hyperlink w:anchor="P170" w:history="1">
        <w:r w:rsidRPr="003A6C6E">
          <w:rPr>
            <w:color w:val="000000" w:themeColor="text1"/>
            <w:sz w:val="28"/>
            <w:szCs w:val="28"/>
          </w:rPr>
          <w:t>подпунктами 1.6.1</w:t>
        </w:r>
      </w:hyperlink>
      <w:r w:rsidRPr="003A6C6E">
        <w:rPr>
          <w:color w:val="000000" w:themeColor="text1"/>
          <w:sz w:val="28"/>
          <w:szCs w:val="28"/>
        </w:rPr>
        <w:t xml:space="preserve">, </w:t>
      </w:r>
      <w:hyperlink w:anchor="P171" w:history="1">
        <w:r w:rsidRPr="003A6C6E">
          <w:rPr>
            <w:color w:val="000000" w:themeColor="text1"/>
            <w:sz w:val="28"/>
            <w:szCs w:val="28"/>
          </w:rPr>
          <w:t>1.6.2 пункта 1.6</w:t>
        </w:r>
      </w:hyperlink>
      <w:r w:rsidRPr="003A6C6E">
        <w:rPr>
          <w:sz w:val="28"/>
          <w:szCs w:val="28"/>
        </w:rPr>
        <w:t xml:space="preserve"> настоящего Порядка, переселению подлежат граждане из многоквартирных домов, дата признания которых аварийными и подлежащими сносу или реконструкции предшествует дате признания аварийными и подлежащими сносу или реконструкции других многоквартирных домов, расположенных на территории Тутаевского муниципального округа Ярославской области.</w:t>
      </w:r>
      <w:proofErr w:type="gramEnd"/>
    </w:p>
    <w:p w:rsidR="003E5409" w:rsidRPr="003A6C6E" w:rsidRDefault="003E5409" w:rsidP="00876138">
      <w:pPr>
        <w:pStyle w:val="ConsPlusNormal"/>
        <w:widowControl/>
        <w:ind w:firstLine="540"/>
        <w:jc w:val="both"/>
        <w:rPr>
          <w:sz w:val="28"/>
          <w:szCs w:val="28"/>
        </w:rPr>
      </w:pPr>
      <w:r w:rsidRPr="003A6C6E">
        <w:rPr>
          <w:sz w:val="28"/>
          <w:szCs w:val="28"/>
        </w:rPr>
        <w:t xml:space="preserve">1.8. В случае если в перечень аварийных домов включено два и более многоквартирных дома, дата признания которых аварийными и подлежащими сносу или реконструкции совпадает, определение очередности переселения граждан производится в соответствии с критерием, установленным </w:t>
      </w:r>
      <w:hyperlink w:anchor="P173" w:history="1">
        <w:r w:rsidRPr="003A6C6E">
          <w:rPr>
            <w:color w:val="000000" w:themeColor="text1"/>
            <w:sz w:val="28"/>
            <w:szCs w:val="28"/>
          </w:rPr>
          <w:t>подпунктом 1.6.4 пункта 1.6</w:t>
        </w:r>
      </w:hyperlink>
      <w:r w:rsidRPr="003A6C6E">
        <w:rPr>
          <w:color w:val="000000" w:themeColor="text1"/>
          <w:sz w:val="28"/>
          <w:szCs w:val="28"/>
        </w:rPr>
        <w:t xml:space="preserve"> насто</w:t>
      </w:r>
      <w:r w:rsidRPr="003A6C6E">
        <w:rPr>
          <w:sz w:val="28"/>
          <w:szCs w:val="28"/>
        </w:rPr>
        <w:t>ящего Порядка.</w:t>
      </w:r>
    </w:p>
    <w:p w:rsidR="003E5409" w:rsidRPr="003A6C6E" w:rsidRDefault="003E5409" w:rsidP="00876138">
      <w:pPr>
        <w:pStyle w:val="ConsPlusNormal"/>
        <w:widowControl/>
        <w:ind w:firstLine="540"/>
        <w:jc w:val="both"/>
        <w:rPr>
          <w:sz w:val="28"/>
          <w:szCs w:val="28"/>
        </w:rPr>
      </w:pPr>
      <w:r w:rsidRPr="003A6C6E">
        <w:rPr>
          <w:sz w:val="28"/>
          <w:szCs w:val="28"/>
        </w:rPr>
        <w:lastRenderedPageBreak/>
        <w:t>1.9. Подготовку, комплектование и представление на заседание межведомственной комиссии документов, имеющихся по каждому аварийному жилому дому, осуществляет Управление муниципального имущества и земельных отношений Администрации ТМО.</w:t>
      </w:r>
    </w:p>
    <w:p w:rsidR="003E5409" w:rsidRPr="003A6C6E" w:rsidRDefault="003E5409" w:rsidP="00876138">
      <w:pPr>
        <w:pStyle w:val="ConsPlusNormal"/>
        <w:widowControl/>
        <w:ind w:firstLine="540"/>
        <w:jc w:val="both"/>
        <w:rPr>
          <w:sz w:val="28"/>
          <w:szCs w:val="28"/>
        </w:rPr>
      </w:pPr>
      <w:bookmarkStart w:id="5" w:name="P177"/>
      <w:bookmarkEnd w:id="5"/>
      <w:r w:rsidRPr="003A6C6E">
        <w:rPr>
          <w:sz w:val="28"/>
          <w:szCs w:val="28"/>
        </w:rPr>
        <w:t xml:space="preserve">1.10. </w:t>
      </w:r>
      <w:proofErr w:type="gramStart"/>
      <w:r w:rsidRPr="003A6C6E">
        <w:rPr>
          <w:sz w:val="28"/>
          <w:szCs w:val="28"/>
        </w:rPr>
        <w:t xml:space="preserve">В целях определения очередности переселения граждан из многоквартирных жилых домов, признанных аварийными и подлежащими сносу или реконструкции, межведомственная комиссия на основании представленных </w:t>
      </w:r>
      <w:proofErr w:type="spellStart"/>
      <w:r w:rsidRPr="003A6C6E">
        <w:rPr>
          <w:sz w:val="28"/>
          <w:szCs w:val="28"/>
        </w:rPr>
        <w:t>УМИиЗО</w:t>
      </w:r>
      <w:proofErr w:type="spellEnd"/>
      <w:r w:rsidRPr="003A6C6E">
        <w:rPr>
          <w:sz w:val="28"/>
          <w:szCs w:val="28"/>
        </w:rPr>
        <w:t xml:space="preserve"> АТМО документов осуществляет ранжирование домов, путем заполнения оценочного </w:t>
      </w:r>
      <w:hyperlink w:anchor="P226" w:history="1">
        <w:r w:rsidRPr="003A6C6E">
          <w:rPr>
            <w:color w:val="000000" w:themeColor="text1"/>
            <w:sz w:val="28"/>
            <w:szCs w:val="28"/>
          </w:rPr>
          <w:t>листа</w:t>
        </w:r>
      </w:hyperlink>
      <w:r w:rsidRPr="003A6C6E">
        <w:rPr>
          <w:sz w:val="28"/>
          <w:szCs w:val="28"/>
        </w:rPr>
        <w:t xml:space="preserve"> по форме, согласно приложению к настоящему Порядку, посредством проставления порядкового номера в ячейке, соответствующей каждому дому, применительно к подходящему критерию очередности, </w:t>
      </w:r>
      <w:r w:rsidRPr="003A6C6E">
        <w:rPr>
          <w:color w:val="000000" w:themeColor="text1"/>
          <w:sz w:val="28"/>
          <w:szCs w:val="28"/>
        </w:rPr>
        <w:t xml:space="preserve">установленному </w:t>
      </w:r>
      <w:hyperlink w:anchor="P169" w:history="1">
        <w:r w:rsidRPr="003A6C6E">
          <w:rPr>
            <w:color w:val="000000" w:themeColor="text1"/>
            <w:sz w:val="28"/>
            <w:szCs w:val="28"/>
          </w:rPr>
          <w:t>пунктом 1.6</w:t>
        </w:r>
      </w:hyperlink>
      <w:r w:rsidRPr="003A6C6E">
        <w:rPr>
          <w:sz w:val="28"/>
          <w:szCs w:val="28"/>
        </w:rPr>
        <w:t xml:space="preserve"> настоящего Порядка.</w:t>
      </w:r>
      <w:proofErr w:type="gramEnd"/>
    </w:p>
    <w:p w:rsidR="003E5409" w:rsidRPr="003A6C6E" w:rsidRDefault="003E5409" w:rsidP="00876138">
      <w:pPr>
        <w:pStyle w:val="ConsPlusNormal"/>
        <w:widowControl/>
        <w:ind w:firstLine="540"/>
        <w:jc w:val="both"/>
        <w:rPr>
          <w:sz w:val="28"/>
          <w:szCs w:val="28"/>
        </w:rPr>
      </w:pPr>
      <w:r w:rsidRPr="003A6C6E">
        <w:rPr>
          <w:sz w:val="28"/>
          <w:szCs w:val="28"/>
        </w:rPr>
        <w:t xml:space="preserve">1.11. Итоговая очередность формируется в виде списка многоквартирных домов, признанных аварийными и подлежащими сносу или реконструкции, с проставлением порядкового номера, определенного при ранжировании домов в соответствии </w:t>
      </w:r>
      <w:r w:rsidRPr="003A6C6E">
        <w:rPr>
          <w:color w:val="000000" w:themeColor="text1"/>
          <w:sz w:val="28"/>
          <w:szCs w:val="28"/>
        </w:rPr>
        <w:t xml:space="preserve">с </w:t>
      </w:r>
      <w:hyperlink w:anchor="P169" w:history="1">
        <w:r w:rsidRPr="003A6C6E">
          <w:rPr>
            <w:color w:val="000000" w:themeColor="text1"/>
            <w:sz w:val="28"/>
            <w:szCs w:val="28"/>
          </w:rPr>
          <w:t>пунктами 1.6</w:t>
        </w:r>
      </w:hyperlink>
      <w:r w:rsidRPr="003A6C6E">
        <w:rPr>
          <w:color w:val="000000" w:themeColor="text1"/>
          <w:sz w:val="28"/>
          <w:szCs w:val="28"/>
        </w:rPr>
        <w:t xml:space="preserve"> - </w:t>
      </w:r>
      <w:hyperlink w:anchor="P177" w:history="1">
        <w:r w:rsidRPr="003A6C6E">
          <w:rPr>
            <w:color w:val="000000" w:themeColor="text1"/>
            <w:sz w:val="28"/>
            <w:szCs w:val="28"/>
          </w:rPr>
          <w:t>1.10</w:t>
        </w:r>
      </w:hyperlink>
      <w:r w:rsidRPr="003A6C6E">
        <w:rPr>
          <w:color w:val="000000" w:themeColor="text1"/>
          <w:sz w:val="28"/>
          <w:szCs w:val="28"/>
        </w:rPr>
        <w:t xml:space="preserve"> настоящего</w:t>
      </w:r>
      <w:r w:rsidRPr="003A6C6E">
        <w:rPr>
          <w:sz w:val="28"/>
          <w:szCs w:val="28"/>
        </w:rPr>
        <w:t xml:space="preserve"> Порядка.</w:t>
      </w:r>
    </w:p>
    <w:p w:rsidR="003E5409" w:rsidRPr="003A6C6E" w:rsidRDefault="003E5409" w:rsidP="00876138">
      <w:pPr>
        <w:pStyle w:val="ConsPlusNormal"/>
        <w:widowControl/>
        <w:ind w:firstLine="540"/>
        <w:jc w:val="both"/>
        <w:rPr>
          <w:sz w:val="28"/>
          <w:szCs w:val="28"/>
        </w:rPr>
      </w:pPr>
      <w:r w:rsidRPr="003A6C6E">
        <w:rPr>
          <w:sz w:val="28"/>
          <w:szCs w:val="28"/>
        </w:rPr>
        <w:t xml:space="preserve">1.12. На основании итоговой очередности, указанной в пункте 1.11 настоящего Порядка, </w:t>
      </w:r>
      <w:proofErr w:type="spellStart"/>
      <w:r w:rsidRPr="003A6C6E">
        <w:rPr>
          <w:sz w:val="28"/>
          <w:szCs w:val="28"/>
        </w:rPr>
        <w:t>УМИиЗО</w:t>
      </w:r>
      <w:proofErr w:type="spellEnd"/>
      <w:r w:rsidRPr="003A6C6E">
        <w:rPr>
          <w:sz w:val="28"/>
          <w:szCs w:val="28"/>
        </w:rPr>
        <w:t xml:space="preserve"> АТМО осуществляет подготовку списка граждан, проживающих в аварийных жилых домах и в связи с этим подлежащих переселению в соответствии с настоящим Порядком.</w:t>
      </w:r>
    </w:p>
    <w:p w:rsidR="003E5409" w:rsidRPr="003A6C6E" w:rsidRDefault="003E5409" w:rsidP="00876138">
      <w:pPr>
        <w:pStyle w:val="ConsPlusNormal"/>
        <w:widowControl/>
        <w:ind w:firstLine="540"/>
        <w:jc w:val="both"/>
        <w:rPr>
          <w:sz w:val="28"/>
          <w:szCs w:val="28"/>
        </w:rPr>
      </w:pPr>
      <w:r w:rsidRPr="003A6C6E">
        <w:rPr>
          <w:sz w:val="28"/>
          <w:szCs w:val="28"/>
        </w:rPr>
        <w:t xml:space="preserve">1.13. Оценочный лист, указанный </w:t>
      </w:r>
      <w:r w:rsidRPr="003A6C6E">
        <w:rPr>
          <w:color w:val="000000" w:themeColor="text1"/>
          <w:sz w:val="28"/>
          <w:szCs w:val="28"/>
        </w:rPr>
        <w:t xml:space="preserve">в </w:t>
      </w:r>
      <w:hyperlink w:anchor="P177" w:history="1">
        <w:r w:rsidRPr="003A6C6E">
          <w:rPr>
            <w:color w:val="000000" w:themeColor="text1"/>
            <w:sz w:val="28"/>
            <w:szCs w:val="28"/>
          </w:rPr>
          <w:t>пункте 1.10</w:t>
        </w:r>
      </w:hyperlink>
      <w:r w:rsidRPr="003A6C6E">
        <w:rPr>
          <w:color w:val="000000" w:themeColor="text1"/>
          <w:sz w:val="28"/>
          <w:szCs w:val="28"/>
        </w:rPr>
        <w:t xml:space="preserve"> настоящего</w:t>
      </w:r>
      <w:r w:rsidRPr="003A6C6E">
        <w:rPr>
          <w:sz w:val="28"/>
          <w:szCs w:val="28"/>
        </w:rPr>
        <w:t xml:space="preserve"> Порядка, является приложением к протоколу заседания межведомственной комиссии.</w:t>
      </w:r>
    </w:p>
    <w:p w:rsidR="003E5409" w:rsidRPr="003A6C6E" w:rsidRDefault="003E5409" w:rsidP="00876138">
      <w:pPr>
        <w:pStyle w:val="ConsPlusNormal"/>
        <w:widowControl/>
        <w:jc w:val="both"/>
        <w:rPr>
          <w:sz w:val="28"/>
          <w:szCs w:val="28"/>
        </w:rPr>
      </w:pPr>
    </w:p>
    <w:p w:rsidR="003E5409" w:rsidRPr="003A6C6E" w:rsidRDefault="003E5409" w:rsidP="00876138">
      <w:pPr>
        <w:pStyle w:val="ConsPlusTitle"/>
        <w:jc w:val="center"/>
        <w:outlineLvl w:val="1"/>
        <w:rPr>
          <w:rFonts w:ascii="Times New Roman" w:hAnsi="Times New Roman" w:cs="Times New Roman"/>
          <w:b w:val="0"/>
          <w:sz w:val="28"/>
          <w:szCs w:val="28"/>
        </w:rPr>
      </w:pPr>
      <w:r w:rsidRPr="003A6C6E">
        <w:rPr>
          <w:rFonts w:ascii="Times New Roman" w:hAnsi="Times New Roman" w:cs="Times New Roman"/>
          <w:b w:val="0"/>
          <w:sz w:val="28"/>
          <w:szCs w:val="28"/>
        </w:rPr>
        <w:t>II. Особенности переселения нанимателей жилых помещений</w:t>
      </w:r>
    </w:p>
    <w:p w:rsidR="003E5409" w:rsidRPr="003A6C6E" w:rsidRDefault="003E5409" w:rsidP="00876138">
      <w:pPr>
        <w:pStyle w:val="ConsPlusNormal"/>
        <w:widowControl/>
        <w:jc w:val="both"/>
        <w:rPr>
          <w:sz w:val="28"/>
          <w:szCs w:val="28"/>
        </w:rPr>
      </w:pPr>
    </w:p>
    <w:p w:rsidR="003E5409" w:rsidRPr="003A6C6E" w:rsidRDefault="003E5409" w:rsidP="00876138">
      <w:pPr>
        <w:pStyle w:val="ConsPlusNormal"/>
        <w:widowControl/>
        <w:ind w:firstLine="540"/>
        <w:jc w:val="both"/>
        <w:rPr>
          <w:sz w:val="28"/>
          <w:szCs w:val="28"/>
        </w:rPr>
      </w:pPr>
      <w:r w:rsidRPr="003A6C6E">
        <w:rPr>
          <w:sz w:val="28"/>
          <w:szCs w:val="28"/>
        </w:rPr>
        <w:t xml:space="preserve">2.1. Если жилой дом, в котором находится жилое помещение, занимаемое по договору социального найма, признан аварийным и подлежащим сносу, выселяемым из него гражданам </w:t>
      </w:r>
      <w:r w:rsidRPr="003A6C6E">
        <w:rPr>
          <w:color w:val="000000" w:themeColor="text1"/>
          <w:sz w:val="28"/>
          <w:szCs w:val="28"/>
        </w:rPr>
        <w:t xml:space="preserve">предоставляются другие благоустроенные жилые помещения по договорам социального найма в соответствии со </w:t>
      </w:r>
      <w:hyperlink r:id="rId10" w:history="1">
        <w:r w:rsidRPr="003A6C6E">
          <w:rPr>
            <w:color w:val="000000" w:themeColor="text1"/>
            <w:sz w:val="28"/>
            <w:szCs w:val="28"/>
          </w:rPr>
          <w:t>статьей 89</w:t>
        </w:r>
      </w:hyperlink>
      <w:r w:rsidRPr="003A6C6E">
        <w:rPr>
          <w:color w:val="000000" w:themeColor="text1"/>
          <w:sz w:val="28"/>
          <w:szCs w:val="28"/>
        </w:rPr>
        <w:t xml:space="preserve"> Жилищного</w:t>
      </w:r>
      <w:r w:rsidRPr="003A6C6E">
        <w:rPr>
          <w:sz w:val="28"/>
          <w:szCs w:val="28"/>
        </w:rPr>
        <w:t xml:space="preserve"> кодекса Российской Федерации.</w:t>
      </w:r>
    </w:p>
    <w:p w:rsidR="003E5409" w:rsidRPr="003A6C6E" w:rsidRDefault="003E5409" w:rsidP="00876138">
      <w:pPr>
        <w:pStyle w:val="ConsPlusNormal"/>
        <w:widowControl/>
        <w:ind w:firstLine="540"/>
        <w:jc w:val="both"/>
        <w:rPr>
          <w:sz w:val="28"/>
          <w:szCs w:val="28"/>
        </w:rPr>
      </w:pPr>
      <w:r w:rsidRPr="003A6C6E">
        <w:rPr>
          <w:sz w:val="28"/>
          <w:szCs w:val="28"/>
        </w:rPr>
        <w:t>2.2. Жилые помещения по договору социального найма предоставляются в виде отдельных квартир или комнат в случае, если ранее занимаемые жилые помещения являлись комнатой в коммунальной квартире.</w:t>
      </w:r>
    </w:p>
    <w:p w:rsidR="003E5409" w:rsidRPr="003A6C6E" w:rsidRDefault="003E5409" w:rsidP="00876138">
      <w:pPr>
        <w:pStyle w:val="ConsPlusNormal"/>
        <w:widowControl/>
        <w:ind w:firstLine="540"/>
        <w:jc w:val="both"/>
        <w:rPr>
          <w:sz w:val="28"/>
          <w:szCs w:val="28"/>
        </w:rPr>
      </w:pPr>
      <w:r w:rsidRPr="003A6C6E">
        <w:rPr>
          <w:sz w:val="28"/>
          <w:szCs w:val="28"/>
        </w:rPr>
        <w:t>2.3. Если наниматель и проживающие совместно с ним члены его семьи до выселения занимали квартиру или не менее чем две комнаты, наниматель соответственно имеет право на получение квартиры или на получение жилого помещения, состоящего из того же числа комнат, в коммунальной квартире.</w:t>
      </w:r>
    </w:p>
    <w:p w:rsidR="003E5409" w:rsidRPr="003A6C6E" w:rsidRDefault="003E5409" w:rsidP="00876138">
      <w:pPr>
        <w:pStyle w:val="ConsPlusNormal"/>
        <w:widowControl/>
        <w:ind w:firstLine="540"/>
        <w:jc w:val="both"/>
        <w:rPr>
          <w:sz w:val="28"/>
          <w:szCs w:val="28"/>
        </w:rPr>
      </w:pPr>
      <w:r w:rsidRPr="003A6C6E">
        <w:rPr>
          <w:sz w:val="28"/>
          <w:szCs w:val="28"/>
        </w:rPr>
        <w:t xml:space="preserve">2.4. </w:t>
      </w:r>
      <w:proofErr w:type="gramStart"/>
      <w:r w:rsidRPr="003A6C6E">
        <w:rPr>
          <w:sz w:val="28"/>
          <w:szCs w:val="28"/>
        </w:rPr>
        <w:t xml:space="preserve">В случаях, когда общая площадь освобождаемого жилого помещения, приходящаяся на одного члена семьи нанимателя, превышает норму предоставления, с согласия проживающих совместно с ним членов его семьи, в том числе временно отсутствующих, наниматель вправе обратиться к </w:t>
      </w:r>
      <w:proofErr w:type="spellStart"/>
      <w:r w:rsidRPr="003A6C6E">
        <w:rPr>
          <w:sz w:val="28"/>
          <w:szCs w:val="28"/>
        </w:rPr>
        <w:t>наймодателю</w:t>
      </w:r>
      <w:proofErr w:type="spellEnd"/>
      <w:r w:rsidRPr="003A6C6E">
        <w:rPr>
          <w:sz w:val="28"/>
          <w:szCs w:val="28"/>
        </w:rPr>
        <w:t xml:space="preserve"> с просьбой о предоставлении ему жилого помещения </w:t>
      </w:r>
      <w:r w:rsidRPr="003A6C6E">
        <w:rPr>
          <w:sz w:val="28"/>
          <w:szCs w:val="28"/>
        </w:rPr>
        <w:lastRenderedPageBreak/>
        <w:t xml:space="preserve">меньшего размера взамен занимаемого жилого помещения в </w:t>
      </w:r>
      <w:r w:rsidRPr="003A6C6E">
        <w:rPr>
          <w:color w:val="000000" w:themeColor="text1"/>
          <w:sz w:val="28"/>
          <w:szCs w:val="28"/>
        </w:rPr>
        <w:t xml:space="preserve">соответствии со </w:t>
      </w:r>
      <w:hyperlink r:id="rId11" w:history="1">
        <w:r w:rsidRPr="003A6C6E">
          <w:rPr>
            <w:color w:val="000000" w:themeColor="text1"/>
            <w:sz w:val="28"/>
            <w:szCs w:val="28"/>
          </w:rPr>
          <w:t>статьей 81</w:t>
        </w:r>
      </w:hyperlink>
      <w:r w:rsidRPr="003A6C6E">
        <w:rPr>
          <w:color w:val="000000" w:themeColor="text1"/>
          <w:sz w:val="28"/>
          <w:szCs w:val="28"/>
        </w:rPr>
        <w:t xml:space="preserve"> Жилищного</w:t>
      </w:r>
      <w:r w:rsidRPr="003A6C6E">
        <w:rPr>
          <w:sz w:val="28"/>
          <w:szCs w:val="28"/>
        </w:rPr>
        <w:t xml:space="preserve"> кодекса Российской Федерации.</w:t>
      </w:r>
      <w:proofErr w:type="gramEnd"/>
    </w:p>
    <w:p w:rsidR="003E5409" w:rsidRPr="003A6C6E" w:rsidRDefault="003E5409" w:rsidP="00876138">
      <w:pPr>
        <w:pStyle w:val="ConsPlusNormal"/>
        <w:widowControl/>
        <w:ind w:firstLine="540"/>
        <w:jc w:val="both"/>
        <w:rPr>
          <w:sz w:val="28"/>
          <w:szCs w:val="28"/>
        </w:rPr>
      </w:pPr>
      <w:r w:rsidRPr="003A6C6E">
        <w:rPr>
          <w:sz w:val="28"/>
          <w:szCs w:val="28"/>
        </w:rPr>
        <w:t>2.5. Права и обязанности граждан-нанимателей при переселении и освобождении жилых помещений устанавливаются в соответствии с действующим законодательством.</w:t>
      </w:r>
    </w:p>
    <w:p w:rsidR="003E5409" w:rsidRPr="003A6C6E" w:rsidRDefault="003E5409" w:rsidP="00876138">
      <w:pPr>
        <w:pStyle w:val="ConsPlusNormal"/>
        <w:widowControl/>
        <w:ind w:firstLine="540"/>
        <w:jc w:val="both"/>
        <w:rPr>
          <w:sz w:val="28"/>
          <w:szCs w:val="28"/>
        </w:rPr>
      </w:pPr>
      <w:r w:rsidRPr="003A6C6E">
        <w:rPr>
          <w:sz w:val="28"/>
          <w:szCs w:val="28"/>
        </w:rPr>
        <w:t>2.6. При предоставлении жилого помещения взамен аварийного:</w:t>
      </w:r>
    </w:p>
    <w:p w:rsidR="003E5409" w:rsidRPr="003A6C6E" w:rsidRDefault="003E5409" w:rsidP="00876138">
      <w:pPr>
        <w:pStyle w:val="ConsPlusNormal"/>
        <w:widowControl/>
        <w:ind w:firstLine="540"/>
        <w:jc w:val="both"/>
        <w:rPr>
          <w:sz w:val="28"/>
          <w:szCs w:val="28"/>
        </w:rPr>
      </w:pPr>
      <w:r w:rsidRPr="003A6C6E">
        <w:rPr>
          <w:sz w:val="28"/>
          <w:szCs w:val="28"/>
        </w:rPr>
        <w:t xml:space="preserve">2.6.1. Перед предоставлением другого жилого помещения граждане представляют в </w:t>
      </w:r>
      <w:proofErr w:type="spellStart"/>
      <w:r w:rsidRPr="003A6C6E">
        <w:rPr>
          <w:sz w:val="28"/>
          <w:szCs w:val="28"/>
        </w:rPr>
        <w:t>УМИиЗО</w:t>
      </w:r>
      <w:proofErr w:type="spellEnd"/>
      <w:r w:rsidRPr="003A6C6E">
        <w:rPr>
          <w:sz w:val="28"/>
          <w:szCs w:val="28"/>
        </w:rPr>
        <w:t xml:space="preserve"> АТМО письменное обязательство совершеннолетних членов семьи об освобождении в установленный срок занимаемой жилой площади после получения жилого помещения по договору социального найма.</w:t>
      </w:r>
    </w:p>
    <w:p w:rsidR="003E5409" w:rsidRPr="003A6C6E" w:rsidRDefault="003E5409" w:rsidP="00876138">
      <w:pPr>
        <w:pStyle w:val="ConsPlusNormal"/>
        <w:widowControl/>
        <w:ind w:firstLine="540"/>
        <w:jc w:val="both"/>
        <w:rPr>
          <w:sz w:val="28"/>
          <w:szCs w:val="28"/>
        </w:rPr>
      </w:pPr>
      <w:r w:rsidRPr="003A6C6E">
        <w:rPr>
          <w:sz w:val="28"/>
          <w:szCs w:val="28"/>
        </w:rPr>
        <w:t>2.6.2. Наниматели расторгают действующий договор социального найма, снимаются с регистрационного учета, заключают договор социального найма на предоставляемое взамен другое жилое помещение.</w:t>
      </w:r>
    </w:p>
    <w:p w:rsidR="003E5409" w:rsidRPr="003A6C6E" w:rsidRDefault="003E5409" w:rsidP="00876138">
      <w:pPr>
        <w:pStyle w:val="ConsPlusNormal"/>
        <w:widowControl/>
        <w:ind w:firstLine="540"/>
        <w:jc w:val="both"/>
        <w:rPr>
          <w:sz w:val="28"/>
          <w:szCs w:val="28"/>
        </w:rPr>
      </w:pPr>
      <w:r w:rsidRPr="003A6C6E">
        <w:rPr>
          <w:sz w:val="28"/>
          <w:szCs w:val="28"/>
        </w:rPr>
        <w:t>2.6.3. Жилое помещение, занимаемое по договорам социального найма, освобождается нанимателями и членами их семей не позднее чем через 10 календарных дней после подписания акта приема-передачи предоставляемого жилого помещения.</w:t>
      </w:r>
    </w:p>
    <w:p w:rsidR="003E5409" w:rsidRPr="003A6C6E" w:rsidRDefault="003E5409" w:rsidP="00876138">
      <w:pPr>
        <w:pStyle w:val="ConsPlusNormal"/>
        <w:widowControl/>
        <w:ind w:firstLine="540"/>
        <w:jc w:val="both"/>
        <w:rPr>
          <w:sz w:val="28"/>
          <w:szCs w:val="28"/>
        </w:rPr>
      </w:pPr>
      <w:r w:rsidRPr="003A6C6E">
        <w:rPr>
          <w:sz w:val="28"/>
          <w:szCs w:val="28"/>
        </w:rPr>
        <w:t>2.7. Если наниматель жилого помещения не согласен с условиями освобождения жилого помещения либо с ним не достигнуто соглашение о варианте предоставляемого жилого помещения, Управление муниципального имущества и земельных отношений Администрации ТМО может предъявить в суд иск о принудительном переселении в соответствии с действующим законодательством Российской Федерации.</w:t>
      </w:r>
    </w:p>
    <w:p w:rsidR="003E5409" w:rsidRPr="003A6C6E" w:rsidRDefault="003E5409" w:rsidP="00876138">
      <w:pPr>
        <w:pStyle w:val="ConsPlusNormal"/>
        <w:widowControl/>
        <w:ind w:firstLine="540"/>
        <w:jc w:val="both"/>
        <w:rPr>
          <w:sz w:val="28"/>
          <w:szCs w:val="28"/>
        </w:rPr>
      </w:pPr>
      <w:r w:rsidRPr="003A6C6E">
        <w:rPr>
          <w:sz w:val="28"/>
          <w:szCs w:val="28"/>
        </w:rPr>
        <w:t>2.8. Жилое помещение, предоставляемое гражданину, выселяемому в судебном порядке, должно быть указано в решении суда о выселении.</w:t>
      </w:r>
    </w:p>
    <w:p w:rsidR="003E5409" w:rsidRPr="003A6C6E" w:rsidRDefault="003E5409" w:rsidP="00876138">
      <w:pPr>
        <w:pStyle w:val="ConsPlusNormal"/>
        <w:widowControl/>
        <w:ind w:firstLine="540"/>
        <w:jc w:val="both"/>
        <w:rPr>
          <w:sz w:val="28"/>
          <w:szCs w:val="28"/>
        </w:rPr>
      </w:pPr>
      <w:r w:rsidRPr="003A6C6E">
        <w:rPr>
          <w:sz w:val="28"/>
          <w:szCs w:val="28"/>
        </w:rPr>
        <w:t xml:space="preserve">2.9. </w:t>
      </w:r>
      <w:proofErr w:type="gramStart"/>
      <w:r w:rsidRPr="003A6C6E">
        <w:rPr>
          <w:sz w:val="28"/>
          <w:szCs w:val="28"/>
        </w:rPr>
        <w:t>В случаях, когда постановлением Администрации Тутаевского муниципального округа Ярославской области о введении режима чрезвычайной ситуации или режима повышенной готовности, вынесенным на основании протокола заседания комиссии по предупреждению и ликвидации чрезвычайных ситуаций и обеспечению пожарной безопасности Тутаевского муниципального округа Ярославской области, установлена угроза обрушения жилого дома, признанного аварийным и подлежащим сносу, с учетом необходимости обеспечения безопасных условий проживания, исключения угрозы жизни</w:t>
      </w:r>
      <w:proofErr w:type="gramEnd"/>
      <w:r w:rsidRPr="003A6C6E">
        <w:rPr>
          <w:sz w:val="28"/>
          <w:szCs w:val="28"/>
        </w:rPr>
        <w:t xml:space="preserve"> и здоровью граждан наниматель жилого помещения и члены его семьи могут быть выселены на основании решения суда в принудительном порядке с предоставлением </w:t>
      </w:r>
      <w:proofErr w:type="spellStart"/>
      <w:r w:rsidRPr="003A6C6E">
        <w:rPr>
          <w:sz w:val="28"/>
          <w:szCs w:val="28"/>
        </w:rPr>
        <w:t>УМИиЗО</w:t>
      </w:r>
      <w:proofErr w:type="spellEnd"/>
      <w:r w:rsidRPr="003A6C6E">
        <w:rPr>
          <w:sz w:val="28"/>
          <w:szCs w:val="28"/>
        </w:rPr>
        <w:t xml:space="preserve"> АТМО другого жилого помещения для временного проживания до согласования условий предоставления другого жилого помещения по договору социального найма.</w:t>
      </w:r>
    </w:p>
    <w:p w:rsidR="003E5409" w:rsidRPr="003A6C6E" w:rsidRDefault="003E5409" w:rsidP="00876138">
      <w:pPr>
        <w:pStyle w:val="ConsPlusNormal"/>
        <w:widowControl/>
        <w:ind w:firstLine="540"/>
        <w:jc w:val="both"/>
        <w:rPr>
          <w:sz w:val="28"/>
          <w:szCs w:val="28"/>
        </w:rPr>
      </w:pPr>
      <w:r w:rsidRPr="003A6C6E">
        <w:rPr>
          <w:sz w:val="28"/>
          <w:szCs w:val="28"/>
        </w:rPr>
        <w:t>2.10. При предоставлении гражданам жилых помещений не подлежат удовлетворению требования:</w:t>
      </w:r>
    </w:p>
    <w:p w:rsidR="003E5409" w:rsidRPr="003A6C6E" w:rsidRDefault="003E5409" w:rsidP="00876138">
      <w:pPr>
        <w:pStyle w:val="ConsPlusNormal"/>
        <w:widowControl/>
        <w:ind w:firstLine="540"/>
        <w:jc w:val="both"/>
        <w:rPr>
          <w:sz w:val="28"/>
          <w:szCs w:val="28"/>
        </w:rPr>
      </w:pPr>
      <w:r w:rsidRPr="003A6C6E">
        <w:rPr>
          <w:sz w:val="28"/>
          <w:szCs w:val="28"/>
        </w:rPr>
        <w:lastRenderedPageBreak/>
        <w:t>2.10.1. О предоставлении жилого помещения в определенной квартире, на определенном этаже, в определенном доме или в определенной части Тутаевского муниципального округа Ярославской области.</w:t>
      </w:r>
    </w:p>
    <w:p w:rsidR="003E5409" w:rsidRPr="003A6C6E" w:rsidRDefault="003E5409" w:rsidP="00876138">
      <w:pPr>
        <w:pStyle w:val="ConsPlusNormal"/>
        <w:widowControl/>
        <w:ind w:firstLine="540"/>
        <w:jc w:val="both"/>
        <w:rPr>
          <w:sz w:val="28"/>
          <w:szCs w:val="28"/>
        </w:rPr>
      </w:pPr>
      <w:r w:rsidRPr="003A6C6E">
        <w:rPr>
          <w:sz w:val="28"/>
          <w:szCs w:val="28"/>
        </w:rPr>
        <w:t>2.10.2. О предоставлении жилого помещения, большего по размерам ранее занимаемого жилого помещения.</w:t>
      </w:r>
    </w:p>
    <w:p w:rsidR="003E5409" w:rsidRPr="003A6C6E" w:rsidRDefault="003E5409" w:rsidP="00876138">
      <w:pPr>
        <w:pStyle w:val="ConsPlusNormal"/>
        <w:widowControl/>
        <w:ind w:firstLine="540"/>
        <w:jc w:val="both"/>
        <w:rPr>
          <w:sz w:val="28"/>
          <w:szCs w:val="28"/>
        </w:rPr>
      </w:pPr>
      <w:r w:rsidRPr="003A6C6E">
        <w:rPr>
          <w:sz w:val="28"/>
          <w:szCs w:val="28"/>
        </w:rPr>
        <w:t>2.10.3. О предоставлении раздельного жилья (двух и более жилых помещений) членам семьи с целью их расселения.</w:t>
      </w:r>
    </w:p>
    <w:p w:rsidR="003E5409" w:rsidRPr="003A6C6E" w:rsidRDefault="003E5409" w:rsidP="00876138">
      <w:pPr>
        <w:pStyle w:val="ConsPlusNormal"/>
        <w:widowControl/>
        <w:ind w:firstLine="540"/>
        <w:jc w:val="both"/>
        <w:rPr>
          <w:sz w:val="28"/>
          <w:szCs w:val="28"/>
        </w:rPr>
      </w:pPr>
      <w:r w:rsidRPr="003A6C6E">
        <w:rPr>
          <w:sz w:val="28"/>
          <w:szCs w:val="28"/>
        </w:rPr>
        <w:t xml:space="preserve">2.11. </w:t>
      </w:r>
      <w:proofErr w:type="gramStart"/>
      <w:r w:rsidRPr="003A6C6E">
        <w:rPr>
          <w:sz w:val="28"/>
          <w:szCs w:val="28"/>
        </w:rPr>
        <w:t xml:space="preserve">Решение межведомственной комиссии об определении очередности переселения граждан из жилых домов, признанных аварийными и подлежащими сносу, принятое в отношении граждан - нанимателей жилых помещений в соответствии </w:t>
      </w:r>
      <w:r w:rsidRPr="003A6C6E">
        <w:rPr>
          <w:color w:val="000000" w:themeColor="text1"/>
          <w:sz w:val="28"/>
          <w:szCs w:val="28"/>
        </w:rPr>
        <w:t xml:space="preserve">со </w:t>
      </w:r>
      <w:hyperlink r:id="rId12" w:history="1">
        <w:r w:rsidRPr="003A6C6E">
          <w:rPr>
            <w:color w:val="000000" w:themeColor="text1"/>
            <w:sz w:val="28"/>
            <w:szCs w:val="28"/>
          </w:rPr>
          <w:t>статьей 89</w:t>
        </w:r>
      </w:hyperlink>
      <w:r w:rsidRPr="003A6C6E">
        <w:rPr>
          <w:sz w:val="28"/>
          <w:szCs w:val="28"/>
        </w:rPr>
        <w:t xml:space="preserve"> Жилищного кодекса Российской Федерации, оформляется протоколом, на основании которого издается приказ заместителя Главы Администрации Тутаевского муниципального округа Ярославской области по направлению деятельности о предоставлении жилого помещения по договору социального найма и заключается</w:t>
      </w:r>
      <w:proofErr w:type="gramEnd"/>
      <w:r w:rsidRPr="003A6C6E">
        <w:rPr>
          <w:sz w:val="28"/>
          <w:szCs w:val="28"/>
        </w:rPr>
        <w:t xml:space="preserve"> договор социального найма жилого помещения в установленном порядке.</w:t>
      </w:r>
    </w:p>
    <w:p w:rsidR="003E5409" w:rsidRPr="003A6C6E" w:rsidRDefault="003E5409" w:rsidP="00876138">
      <w:pPr>
        <w:pStyle w:val="ConsPlusNormal"/>
        <w:widowControl/>
        <w:jc w:val="both"/>
        <w:rPr>
          <w:sz w:val="28"/>
          <w:szCs w:val="28"/>
        </w:rPr>
      </w:pPr>
    </w:p>
    <w:p w:rsidR="003E5409" w:rsidRPr="003A6C6E" w:rsidRDefault="003E5409" w:rsidP="00876138">
      <w:pPr>
        <w:pStyle w:val="ConsPlusTitle"/>
        <w:jc w:val="center"/>
        <w:outlineLvl w:val="1"/>
        <w:rPr>
          <w:rFonts w:ascii="Times New Roman" w:hAnsi="Times New Roman" w:cs="Times New Roman"/>
          <w:b w:val="0"/>
          <w:sz w:val="28"/>
          <w:szCs w:val="28"/>
        </w:rPr>
      </w:pPr>
      <w:r w:rsidRPr="003A6C6E">
        <w:rPr>
          <w:rFonts w:ascii="Times New Roman" w:hAnsi="Times New Roman" w:cs="Times New Roman"/>
          <w:b w:val="0"/>
          <w:sz w:val="28"/>
          <w:szCs w:val="28"/>
        </w:rPr>
        <w:t>III. Особенности переселения собственников жилых помещений</w:t>
      </w:r>
    </w:p>
    <w:p w:rsidR="003E5409" w:rsidRPr="003A6C6E" w:rsidRDefault="003E5409" w:rsidP="00876138">
      <w:pPr>
        <w:pStyle w:val="ConsPlusNormal"/>
        <w:widowControl/>
        <w:jc w:val="both"/>
        <w:rPr>
          <w:sz w:val="28"/>
          <w:szCs w:val="28"/>
        </w:rPr>
      </w:pPr>
    </w:p>
    <w:p w:rsidR="003E5409" w:rsidRPr="003A6C6E" w:rsidRDefault="003E5409" w:rsidP="00876138">
      <w:pPr>
        <w:pStyle w:val="ConsPlusNormal"/>
        <w:widowControl/>
        <w:ind w:firstLine="540"/>
        <w:jc w:val="both"/>
        <w:rPr>
          <w:sz w:val="28"/>
          <w:szCs w:val="28"/>
        </w:rPr>
      </w:pPr>
      <w:r w:rsidRPr="003A6C6E">
        <w:rPr>
          <w:sz w:val="28"/>
          <w:szCs w:val="28"/>
        </w:rPr>
        <w:t xml:space="preserve">3.1. Граждане, являющиеся собственниками жилых помещений в многоквартирных домах, признанных аварийными и подлежащими сносу или реконструкции, в </w:t>
      </w:r>
      <w:r w:rsidRPr="003A6C6E">
        <w:rPr>
          <w:color w:val="000000" w:themeColor="text1"/>
          <w:sz w:val="28"/>
          <w:szCs w:val="28"/>
        </w:rPr>
        <w:t xml:space="preserve">соответствии со </w:t>
      </w:r>
      <w:hyperlink r:id="rId13" w:history="1">
        <w:r w:rsidRPr="003A6C6E">
          <w:rPr>
            <w:color w:val="000000" w:themeColor="text1"/>
            <w:sz w:val="28"/>
            <w:szCs w:val="28"/>
          </w:rPr>
          <w:t>статьей 32</w:t>
        </w:r>
      </w:hyperlink>
      <w:r w:rsidRPr="003A6C6E">
        <w:rPr>
          <w:sz w:val="28"/>
          <w:szCs w:val="28"/>
        </w:rPr>
        <w:t xml:space="preserve"> Жилищного кодекса Российской Федерации имеют право на выплату размера возмещения за изымаемое жилое помещение в связи с изъятием земельного участка для муниципальных нужд. Размер возмещения за жилое помещение, сроки и другие условия при определении размера возмещения за изымаемое жилое помещение определяются соглашением об изъятии недвижимости для муниципальных нужд, заключаемым Администрацией Тутаевского муниципального округа Ярославской области с собственником жилого помещения.</w:t>
      </w:r>
    </w:p>
    <w:p w:rsidR="003E5409" w:rsidRPr="003A6C6E" w:rsidRDefault="003E5409" w:rsidP="00876138">
      <w:pPr>
        <w:pStyle w:val="ConsPlusNormal"/>
        <w:widowControl/>
        <w:ind w:firstLine="540"/>
        <w:jc w:val="both"/>
        <w:rPr>
          <w:sz w:val="28"/>
          <w:szCs w:val="28"/>
        </w:rPr>
      </w:pPr>
      <w:r w:rsidRPr="003A6C6E">
        <w:rPr>
          <w:sz w:val="28"/>
          <w:szCs w:val="28"/>
        </w:rPr>
        <w:t xml:space="preserve">3.2. По соглашению сторон собственникам жилых помещений может быть предоставлено взамен изымаемого жилого помещения другое жилое помещение </w:t>
      </w:r>
      <w:proofErr w:type="gramStart"/>
      <w:r w:rsidRPr="003A6C6E">
        <w:rPr>
          <w:sz w:val="28"/>
          <w:szCs w:val="28"/>
        </w:rPr>
        <w:t xml:space="preserve">с зачетом его стоимости при определении размера возмещения за изымаемое жилое помещение в </w:t>
      </w:r>
      <w:r w:rsidRPr="003A6C6E">
        <w:rPr>
          <w:color w:val="000000" w:themeColor="text1"/>
          <w:sz w:val="28"/>
          <w:szCs w:val="28"/>
        </w:rPr>
        <w:t xml:space="preserve">соответствии со </w:t>
      </w:r>
      <w:hyperlink r:id="rId14" w:history="1">
        <w:r w:rsidRPr="003A6C6E">
          <w:rPr>
            <w:color w:val="000000" w:themeColor="text1"/>
            <w:sz w:val="28"/>
            <w:szCs w:val="28"/>
          </w:rPr>
          <w:t>статьей</w:t>
        </w:r>
        <w:proofErr w:type="gramEnd"/>
        <w:r w:rsidRPr="003A6C6E">
          <w:rPr>
            <w:color w:val="000000" w:themeColor="text1"/>
            <w:sz w:val="28"/>
            <w:szCs w:val="28"/>
          </w:rPr>
          <w:t xml:space="preserve"> 32</w:t>
        </w:r>
      </w:hyperlink>
      <w:r w:rsidRPr="003A6C6E">
        <w:rPr>
          <w:sz w:val="28"/>
          <w:szCs w:val="28"/>
        </w:rPr>
        <w:t xml:space="preserve"> Жилищного кодекса Российской Федерации. Такое соглашение заключается в форме соглашения о предоставлении возмещения за изымаемое жилое помещение.</w:t>
      </w:r>
    </w:p>
    <w:p w:rsidR="003E5409" w:rsidRPr="003A6C6E" w:rsidRDefault="003E5409" w:rsidP="00876138">
      <w:pPr>
        <w:pStyle w:val="ConsPlusNormal"/>
        <w:widowControl/>
        <w:ind w:firstLine="540"/>
        <w:jc w:val="both"/>
        <w:rPr>
          <w:sz w:val="28"/>
          <w:szCs w:val="28"/>
        </w:rPr>
      </w:pPr>
      <w:r w:rsidRPr="003A6C6E">
        <w:rPr>
          <w:sz w:val="28"/>
          <w:szCs w:val="28"/>
        </w:rPr>
        <w:t>3.3. В случае</w:t>
      </w:r>
      <w:proofErr w:type="gramStart"/>
      <w:r w:rsidRPr="003A6C6E">
        <w:rPr>
          <w:sz w:val="28"/>
          <w:szCs w:val="28"/>
        </w:rPr>
        <w:t>,</w:t>
      </w:r>
      <w:proofErr w:type="gramEnd"/>
      <w:r w:rsidRPr="003A6C6E">
        <w:rPr>
          <w:sz w:val="28"/>
          <w:szCs w:val="28"/>
        </w:rPr>
        <w:t xml:space="preserve"> если собственником жилого помещения является юридическое лицо, кроме случаев нахождения жилого помещения в муниципальной собственности, компенсация за изымаемое жилое помещение осуществляется только путем выплаты возмещения.</w:t>
      </w:r>
    </w:p>
    <w:p w:rsidR="003E5409" w:rsidRPr="003A6C6E" w:rsidRDefault="003E5409" w:rsidP="00876138">
      <w:pPr>
        <w:pStyle w:val="ConsPlusNormal"/>
        <w:widowControl/>
        <w:ind w:firstLine="540"/>
        <w:jc w:val="both"/>
        <w:rPr>
          <w:sz w:val="28"/>
          <w:szCs w:val="28"/>
        </w:rPr>
      </w:pPr>
      <w:r w:rsidRPr="003A6C6E">
        <w:rPr>
          <w:sz w:val="28"/>
          <w:szCs w:val="28"/>
        </w:rPr>
        <w:t xml:space="preserve">3.4. Собственник жилого помещения, подлежащего изъятию, уведомляется об издании постановления Администрации Тутаевского муниципального округа Ярославской области об изъятии для муниципальных нужд земельного участка, на котором расположен многоквартирный дом, в </w:t>
      </w:r>
      <w:r w:rsidRPr="003A6C6E">
        <w:rPr>
          <w:sz w:val="28"/>
          <w:szCs w:val="28"/>
        </w:rPr>
        <w:lastRenderedPageBreak/>
        <w:t>котором находится такое жилое помещение. Также собственнику жилого помещения, подлежащего изъятию, направляется проект соглашения об изъятии объекта недвижимости для муниципальных нужд в порядке и в сроки, которые установлены федеральным законодательством.</w:t>
      </w:r>
    </w:p>
    <w:p w:rsidR="003E5409" w:rsidRPr="003A6C6E" w:rsidRDefault="003E5409" w:rsidP="00876138">
      <w:pPr>
        <w:pStyle w:val="ConsPlusNormal"/>
        <w:widowControl/>
        <w:ind w:firstLine="540"/>
        <w:jc w:val="both"/>
        <w:rPr>
          <w:sz w:val="28"/>
          <w:szCs w:val="28"/>
        </w:rPr>
      </w:pPr>
      <w:r w:rsidRPr="003A6C6E">
        <w:rPr>
          <w:sz w:val="28"/>
          <w:szCs w:val="28"/>
        </w:rPr>
        <w:t>3.5. Возмещение за жилое помещение, сроки и другие условия изъятия определяются соглашением с собственником жилого помещения.</w:t>
      </w:r>
    </w:p>
    <w:p w:rsidR="003E5409" w:rsidRPr="003A6C6E" w:rsidRDefault="003E5409" w:rsidP="00876138">
      <w:pPr>
        <w:pStyle w:val="ConsPlusNormal"/>
        <w:widowControl/>
        <w:ind w:firstLine="540"/>
        <w:jc w:val="both"/>
        <w:rPr>
          <w:sz w:val="28"/>
          <w:szCs w:val="28"/>
        </w:rPr>
      </w:pPr>
      <w:r w:rsidRPr="003A6C6E">
        <w:rPr>
          <w:sz w:val="28"/>
          <w:szCs w:val="28"/>
        </w:rPr>
        <w:t xml:space="preserve">3.6. </w:t>
      </w:r>
      <w:proofErr w:type="gramStart"/>
      <w:r w:rsidRPr="003A6C6E">
        <w:rPr>
          <w:sz w:val="28"/>
          <w:szCs w:val="28"/>
        </w:rPr>
        <w:t>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w:t>
      </w:r>
      <w:proofErr w:type="gramEnd"/>
    </w:p>
    <w:p w:rsidR="003E5409" w:rsidRPr="003A6C6E" w:rsidRDefault="003E5409" w:rsidP="00876138">
      <w:pPr>
        <w:pStyle w:val="ConsPlusNormal"/>
        <w:widowControl/>
        <w:ind w:firstLine="540"/>
        <w:jc w:val="both"/>
        <w:rPr>
          <w:sz w:val="28"/>
          <w:szCs w:val="28"/>
        </w:rPr>
      </w:pPr>
      <w:r w:rsidRPr="003A6C6E">
        <w:rPr>
          <w:sz w:val="28"/>
          <w:szCs w:val="28"/>
        </w:rPr>
        <w:t>3.7. Оценка рыночной стоимости жилых помещений производится в соответствии с действующим законодательством за счет средств бюджета Тутаевского муниципального округа Ярославской области.</w:t>
      </w:r>
    </w:p>
    <w:p w:rsidR="003E5409" w:rsidRPr="003A6C6E" w:rsidRDefault="003E5409" w:rsidP="00876138">
      <w:pPr>
        <w:pStyle w:val="ConsPlusNormal"/>
        <w:widowControl/>
        <w:jc w:val="both"/>
        <w:rPr>
          <w:sz w:val="28"/>
          <w:szCs w:val="28"/>
        </w:rPr>
      </w:pPr>
    </w:p>
    <w:p w:rsidR="003E5409" w:rsidRPr="003A6C6E" w:rsidRDefault="003E5409" w:rsidP="00876138">
      <w:pPr>
        <w:pStyle w:val="ConsPlusNormal"/>
        <w:widowControl/>
        <w:jc w:val="right"/>
        <w:rPr>
          <w:sz w:val="28"/>
          <w:szCs w:val="28"/>
        </w:rPr>
      </w:pPr>
    </w:p>
    <w:p w:rsidR="003E5409" w:rsidRPr="003A6C6E" w:rsidRDefault="003E5409" w:rsidP="00876138">
      <w:pPr>
        <w:pStyle w:val="ConsPlusNormal"/>
        <w:widowControl/>
        <w:jc w:val="right"/>
        <w:rPr>
          <w:sz w:val="28"/>
          <w:szCs w:val="28"/>
        </w:rPr>
      </w:pPr>
    </w:p>
    <w:p w:rsidR="003E5409" w:rsidRPr="003A6C6E" w:rsidRDefault="003E5409" w:rsidP="00876138">
      <w:pPr>
        <w:pStyle w:val="ConsPlusNormal"/>
        <w:widowControl/>
        <w:jc w:val="right"/>
        <w:rPr>
          <w:sz w:val="28"/>
          <w:szCs w:val="28"/>
        </w:rPr>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106047" w:rsidRDefault="00106047" w:rsidP="00876138">
      <w:pPr>
        <w:pStyle w:val="ConsPlusNormal"/>
        <w:widowControl/>
        <w:jc w:val="right"/>
      </w:pPr>
    </w:p>
    <w:p w:rsidR="003E5409" w:rsidRPr="00876138" w:rsidRDefault="003E5409" w:rsidP="00876138">
      <w:pPr>
        <w:pStyle w:val="ConsPlusNormal"/>
        <w:widowControl/>
        <w:jc w:val="right"/>
      </w:pPr>
      <w:r w:rsidRPr="00876138">
        <w:t>Приложение</w:t>
      </w:r>
    </w:p>
    <w:p w:rsidR="003E5409" w:rsidRPr="003A6C6E" w:rsidRDefault="003E5409" w:rsidP="00876138">
      <w:pPr>
        <w:pStyle w:val="ConsPlusNormal"/>
        <w:widowControl/>
        <w:jc w:val="right"/>
        <w:rPr>
          <w:color w:val="000000" w:themeColor="text1"/>
          <w:sz w:val="28"/>
          <w:szCs w:val="28"/>
        </w:rPr>
      </w:pPr>
      <w:r w:rsidRPr="00876138">
        <w:rPr>
          <w:color w:val="000000" w:themeColor="text1"/>
        </w:rPr>
        <w:t xml:space="preserve">к </w:t>
      </w:r>
      <w:hyperlink w:anchor="P157" w:history="1">
        <w:r w:rsidRPr="00876138">
          <w:rPr>
            <w:color w:val="000000" w:themeColor="text1"/>
          </w:rPr>
          <w:t>Порядку</w:t>
        </w:r>
      </w:hyperlink>
    </w:p>
    <w:p w:rsidR="003E5409" w:rsidRPr="003A6C6E" w:rsidRDefault="003E5409" w:rsidP="00876138">
      <w:pPr>
        <w:pStyle w:val="ConsPlusNormal"/>
        <w:widowControl/>
        <w:jc w:val="both"/>
        <w:rPr>
          <w:color w:val="000000" w:themeColor="text1"/>
          <w:sz w:val="28"/>
          <w:szCs w:val="28"/>
        </w:rPr>
      </w:pPr>
    </w:p>
    <w:p w:rsidR="003E5409" w:rsidRPr="003A6C6E" w:rsidRDefault="003E5409" w:rsidP="00876138">
      <w:pPr>
        <w:pStyle w:val="ConsPlusNonformat"/>
        <w:widowControl/>
        <w:jc w:val="center"/>
        <w:rPr>
          <w:rFonts w:ascii="Times New Roman" w:hAnsi="Times New Roman"/>
          <w:sz w:val="28"/>
          <w:szCs w:val="28"/>
        </w:rPr>
      </w:pPr>
      <w:r w:rsidRPr="003A6C6E">
        <w:rPr>
          <w:rFonts w:ascii="Times New Roman" w:hAnsi="Times New Roman"/>
          <w:sz w:val="28"/>
          <w:szCs w:val="28"/>
        </w:rPr>
        <w:t>Приложение к протоколу заседания</w:t>
      </w:r>
    </w:p>
    <w:p w:rsidR="003E5409" w:rsidRPr="003A6C6E" w:rsidRDefault="003E5409" w:rsidP="00876138">
      <w:pPr>
        <w:pStyle w:val="ConsPlusNonformat"/>
        <w:widowControl/>
        <w:jc w:val="center"/>
        <w:rPr>
          <w:rFonts w:ascii="Times New Roman" w:hAnsi="Times New Roman"/>
          <w:sz w:val="28"/>
          <w:szCs w:val="28"/>
        </w:rPr>
      </w:pPr>
      <w:r w:rsidRPr="003A6C6E">
        <w:rPr>
          <w:rFonts w:ascii="Times New Roman" w:hAnsi="Times New Roman"/>
          <w:sz w:val="28"/>
          <w:szCs w:val="28"/>
        </w:rPr>
        <w:t>межведомственной комиссии</w:t>
      </w:r>
    </w:p>
    <w:p w:rsidR="003E5409" w:rsidRPr="003A6C6E" w:rsidRDefault="003E5409" w:rsidP="00876138">
      <w:pPr>
        <w:pStyle w:val="ConsPlusNonformat"/>
        <w:widowControl/>
        <w:jc w:val="both"/>
        <w:rPr>
          <w:rFonts w:ascii="Times New Roman" w:hAnsi="Times New Roman"/>
          <w:sz w:val="28"/>
          <w:szCs w:val="28"/>
        </w:rPr>
      </w:pPr>
    </w:p>
    <w:p w:rsidR="003E5409" w:rsidRPr="003A6C6E" w:rsidRDefault="003E5409" w:rsidP="00876138">
      <w:pPr>
        <w:pStyle w:val="ConsPlusNonformat"/>
        <w:widowControl/>
        <w:jc w:val="center"/>
        <w:rPr>
          <w:rFonts w:ascii="Times New Roman" w:hAnsi="Times New Roman"/>
          <w:sz w:val="28"/>
          <w:szCs w:val="28"/>
        </w:rPr>
      </w:pPr>
      <w:bookmarkStart w:id="6" w:name="P226"/>
      <w:bookmarkEnd w:id="6"/>
      <w:r w:rsidRPr="003A6C6E">
        <w:rPr>
          <w:rFonts w:ascii="Times New Roman" w:hAnsi="Times New Roman"/>
          <w:sz w:val="28"/>
          <w:szCs w:val="28"/>
        </w:rPr>
        <w:t>Оценочный лист</w:t>
      </w:r>
    </w:p>
    <w:p w:rsidR="003E5409" w:rsidRPr="003A6C6E" w:rsidRDefault="003E5409" w:rsidP="00876138">
      <w:pPr>
        <w:pStyle w:val="ConsPlusNonformat"/>
        <w:widowControl/>
        <w:jc w:val="center"/>
        <w:rPr>
          <w:rFonts w:ascii="Times New Roman" w:hAnsi="Times New Roman"/>
          <w:sz w:val="28"/>
          <w:szCs w:val="28"/>
        </w:rPr>
      </w:pPr>
      <w:r w:rsidRPr="003A6C6E">
        <w:rPr>
          <w:rFonts w:ascii="Times New Roman" w:hAnsi="Times New Roman"/>
          <w:sz w:val="28"/>
          <w:szCs w:val="28"/>
        </w:rPr>
        <w:t>межведомственной комиссии по вопросам определения очередности переселения</w:t>
      </w:r>
    </w:p>
    <w:p w:rsidR="003E5409" w:rsidRPr="003A6C6E" w:rsidRDefault="003E5409" w:rsidP="00876138">
      <w:pPr>
        <w:pStyle w:val="ConsPlusNonformat"/>
        <w:widowControl/>
        <w:jc w:val="center"/>
        <w:rPr>
          <w:rFonts w:ascii="Times New Roman" w:hAnsi="Times New Roman"/>
          <w:sz w:val="28"/>
          <w:szCs w:val="28"/>
        </w:rPr>
      </w:pPr>
      <w:r w:rsidRPr="003A6C6E">
        <w:rPr>
          <w:rFonts w:ascii="Times New Roman" w:hAnsi="Times New Roman"/>
          <w:sz w:val="28"/>
          <w:szCs w:val="28"/>
        </w:rPr>
        <w:t>граждан из жилых помещений, признанных непригодными для проживания,</w:t>
      </w:r>
    </w:p>
    <w:p w:rsidR="003E5409" w:rsidRPr="003A6C6E" w:rsidRDefault="003E5409" w:rsidP="00876138">
      <w:pPr>
        <w:pStyle w:val="ConsPlusNonformat"/>
        <w:widowControl/>
        <w:jc w:val="center"/>
        <w:rPr>
          <w:rFonts w:ascii="Times New Roman" w:hAnsi="Times New Roman"/>
          <w:sz w:val="28"/>
          <w:szCs w:val="28"/>
        </w:rPr>
      </w:pPr>
      <w:r w:rsidRPr="003A6C6E">
        <w:rPr>
          <w:rFonts w:ascii="Times New Roman" w:hAnsi="Times New Roman"/>
          <w:sz w:val="28"/>
          <w:szCs w:val="28"/>
        </w:rPr>
        <w:t>из многоквартирных домов, признанных аварийными и подлежащими сносу</w:t>
      </w:r>
    </w:p>
    <w:p w:rsidR="003E5409" w:rsidRPr="003A6C6E" w:rsidRDefault="003E5409" w:rsidP="00876138">
      <w:pPr>
        <w:pStyle w:val="ConsPlusNonformat"/>
        <w:widowControl/>
        <w:jc w:val="center"/>
        <w:rPr>
          <w:rFonts w:ascii="Times New Roman" w:hAnsi="Times New Roman"/>
          <w:sz w:val="28"/>
          <w:szCs w:val="28"/>
        </w:rPr>
      </w:pPr>
      <w:r w:rsidRPr="003A6C6E">
        <w:rPr>
          <w:rFonts w:ascii="Times New Roman" w:hAnsi="Times New Roman"/>
          <w:sz w:val="28"/>
          <w:szCs w:val="28"/>
        </w:rPr>
        <w:t xml:space="preserve">или реконструкции, в </w:t>
      </w:r>
      <w:proofErr w:type="spellStart"/>
      <w:r w:rsidRPr="003A6C6E">
        <w:rPr>
          <w:rFonts w:ascii="Times New Roman" w:hAnsi="Times New Roman"/>
          <w:sz w:val="28"/>
          <w:szCs w:val="28"/>
        </w:rPr>
        <w:t>Тутаевском</w:t>
      </w:r>
      <w:proofErr w:type="spellEnd"/>
      <w:r w:rsidRPr="003A6C6E">
        <w:rPr>
          <w:rFonts w:ascii="Times New Roman" w:hAnsi="Times New Roman"/>
          <w:sz w:val="28"/>
          <w:szCs w:val="28"/>
        </w:rPr>
        <w:t xml:space="preserve"> муниципальном округе Ярославской области</w:t>
      </w:r>
    </w:p>
    <w:p w:rsidR="003E5409" w:rsidRPr="003A6C6E" w:rsidRDefault="003E5409" w:rsidP="00876138">
      <w:pPr>
        <w:pStyle w:val="ConsPlusNormal"/>
        <w:widowControl/>
        <w:jc w:val="center"/>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1134"/>
        <w:gridCol w:w="1871"/>
        <w:gridCol w:w="2154"/>
        <w:gridCol w:w="1984"/>
        <w:gridCol w:w="1928"/>
      </w:tblGrid>
      <w:tr w:rsidR="003E5409" w:rsidRPr="003A6C6E" w:rsidTr="003E5409">
        <w:tc>
          <w:tcPr>
            <w:tcW w:w="1134" w:type="dxa"/>
            <w:vMerge w:val="restart"/>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widowControl/>
              <w:jc w:val="center"/>
              <w:rPr>
                <w:sz w:val="28"/>
                <w:szCs w:val="28"/>
              </w:rPr>
            </w:pPr>
            <w:r w:rsidRPr="003A6C6E">
              <w:rPr>
                <w:sz w:val="28"/>
                <w:szCs w:val="28"/>
              </w:rPr>
              <w:t>Адрес МКД</w:t>
            </w:r>
          </w:p>
        </w:tc>
        <w:tc>
          <w:tcPr>
            <w:tcW w:w="7937" w:type="dxa"/>
            <w:gridSpan w:val="4"/>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widowControl/>
              <w:jc w:val="center"/>
              <w:rPr>
                <w:sz w:val="28"/>
                <w:szCs w:val="28"/>
              </w:rPr>
            </w:pPr>
            <w:r w:rsidRPr="003A6C6E">
              <w:rPr>
                <w:sz w:val="28"/>
                <w:szCs w:val="28"/>
              </w:rPr>
              <w:t>Критерии определения очередности переселения граждан</w:t>
            </w:r>
          </w:p>
        </w:tc>
      </w:tr>
      <w:tr w:rsidR="003E5409" w:rsidRPr="003A6C6E" w:rsidTr="003E5409">
        <w:tc>
          <w:tcPr>
            <w:tcW w:w="1134" w:type="dxa"/>
            <w:vMerge/>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rPr>
                <w:sz w:val="28"/>
                <w:szCs w:val="28"/>
              </w:rPr>
            </w:pPr>
          </w:p>
        </w:tc>
        <w:tc>
          <w:tcPr>
            <w:tcW w:w="18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widowControl/>
              <w:jc w:val="center"/>
              <w:rPr>
                <w:sz w:val="28"/>
                <w:szCs w:val="28"/>
              </w:rPr>
            </w:pPr>
            <w:r w:rsidRPr="003A6C6E">
              <w:rPr>
                <w:sz w:val="28"/>
                <w:szCs w:val="28"/>
              </w:rPr>
              <w:t>Наличие вступившего в законную силу решения суда</w:t>
            </w:r>
          </w:p>
        </w:tc>
        <w:tc>
          <w:tcPr>
            <w:tcW w:w="21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widowControl/>
              <w:jc w:val="center"/>
              <w:rPr>
                <w:sz w:val="28"/>
                <w:szCs w:val="28"/>
              </w:rPr>
            </w:pPr>
            <w:r w:rsidRPr="003A6C6E">
              <w:rPr>
                <w:sz w:val="28"/>
                <w:szCs w:val="28"/>
              </w:rPr>
              <w:t>Наличие постановления АТМО ЯО о введении режима ЧС или ПГ &lt;*&gt;</w:t>
            </w: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widowControl/>
              <w:jc w:val="center"/>
              <w:rPr>
                <w:sz w:val="28"/>
                <w:szCs w:val="28"/>
              </w:rPr>
            </w:pPr>
            <w:r w:rsidRPr="003A6C6E">
              <w:rPr>
                <w:sz w:val="28"/>
                <w:szCs w:val="28"/>
              </w:rPr>
              <w:t>Дата признания дома аварийным и подлежащим сносу или реконструкции</w:t>
            </w: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widowControl/>
              <w:jc w:val="center"/>
              <w:rPr>
                <w:sz w:val="28"/>
                <w:szCs w:val="28"/>
              </w:rPr>
            </w:pPr>
            <w:r w:rsidRPr="003A6C6E">
              <w:rPr>
                <w:sz w:val="28"/>
                <w:szCs w:val="28"/>
              </w:rPr>
              <w:t>Степень износа конструкций и инженерных систем жилого дома &lt;**&gt;</w:t>
            </w:r>
          </w:p>
        </w:tc>
      </w:tr>
      <w:tr w:rsidR="003E5409" w:rsidRPr="003A6C6E" w:rsidTr="003E5409">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18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21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r>
      <w:tr w:rsidR="003E5409" w:rsidRPr="003A6C6E" w:rsidTr="003E5409">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18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21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r>
      <w:tr w:rsidR="003E5409" w:rsidRPr="003A6C6E" w:rsidTr="003E5409">
        <w:tc>
          <w:tcPr>
            <w:tcW w:w="11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187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215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198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1928"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r>
    </w:tbl>
    <w:p w:rsidR="003E5409" w:rsidRPr="003A6C6E" w:rsidRDefault="003E5409" w:rsidP="00876138">
      <w:pPr>
        <w:pStyle w:val="ConsPlusNormal"/>
        <w:widowControl/>
        <w:jc w:val="both"/>
        <w:rPr>
          <w:sz w:val="28"/>
          <w:szCs w:val="28"/>
        </w:rPr>
      </w:pPr>
    </w:p>
    <w:p w:rsidR="003E5409" w:rsidRPr="003A6C6E" w:rsidRDefault="003E5409" w:rsidP="00876138">
      <w:pPr>
        <w:pStyle w:val="ConsPlusNormal"/>
        <w:widowControl/>
        <w:jc w:val="center"/>
        <w:rPr>
          <w:sz w:val="28"/>
          <w:szCs w:val="28"/>
        </w:rPr>
      </w:pPr>
      <w:r w:rsidRPr="003A6C6E">
        <w:rPr>
          <w:sz w:val="28"/>
          <w:szCs w:val="28"/>
        </w:rPr>
        <w:t xml:space="preserve">Итоговая очередность переселения граждан </w:t>
      </w:r>
      <w:proofErr w:type="gramStart"/>
      <w:r w:rsidRPr="003A6C6E">
        <w:rPr>
          <w:sz w:val="28"/>
          <w:szCs w:val="28"/>
        </w:rPr>
        <w:t>из</w:t>
      </w:r>
      <w:proofErr w:type="gramEnd"/>
      <w:r w:rsidRPr="003A6C6E">
        <w:rPr>
          <w:sz w:val="28"/>
          <w:szCs w:val="28"/>
        </w:rPr>
        <w:t xml:space="preserve"> многоквартирных</w:t>
      </w:r>
    </w:p>
    <w:p w:rsidR="003E5409" w:rsidRPr="003A6C6E" w:rsidRDefault="003E5409" w:rsidP="00876138">
      <w:pPr>
        <w:pStyle w:val="ConsPlusNormal"/>
        <w:widowControl/>
        <w:jc w:val="center"/>
        <w:rPr>
          <w:sz w:val="28"/>
          <w:szCs w:val="28"/>
        </w:rPr>
      </w:pPr>
      <w:r w:rsidRPr="003A6C6E">
        <w:rPr>
          <w:sz w:val="28"/>
          <w:szCs w:val="28"/>
        </w:rPr>
        <w:t>домов, признанных аварийными и подлежащими сносу</w:t>
      </w:r>
    </w:p>
    <w:p w:rsidR="003E5409" w:rsidRPr="003A6C6E" w:rsidRDefault="003E5409" w:rsidP="00876138">
      <w:pPr>
        <w:pStyle w:val="ConsPlusNormal"/>
        <w:widowControl/>
        <w:jc w:val="center"/>
        <w:rPr>
          <w:sz w:val="28"/>
          <w:szCs w:val="28"/>
        </w:rPr>
      </w:pPr>
      <w:r w:rsidRPr="003A6C6E">
        <w:rPr>
          <w:sz w:val="28"/>
          <w:szCs w:val="28"/>
        </w:rPr>
        <w:t>или реконструкции</w:t>
      </w:r>
    </w:p>
    <w:p w:rsidR="003E5409" w:rsidRPr="003A6C6E" w:rsidRDefault="003E5409" w:rsidP="00876138">
      <w:pPr>
        <w:pStyle w:val="ConsPlusNormal"/>
        <w:widowControl/>
        <w:jc w:val="both"/>
        <w:rPr>
          <w:sz w:val="28"/>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102" w:type="dxa"/>
          <w:left w:w="62" w:type="dxa"/>
          <w:bottom w:w="102" w:type="dxa"/>
          <w:right w:w="62" w:type="dxa"/>
        </w:tblCellMar>
        <w:tblLook w:val="04A0" w:firstRow="1" w:lastRow="0" w:firstColumn="1" w:lastColumn="0" w:noHBand="0" w:noVBand="1"/>
      </w:tblPr>
      <w:tblGrid>
        <w:gridCol w:w="721"/>
        <w:gridCol w:w="8334"/>
      </w:tblGrid>
      <w:tr w:rsidR="003E5409" w:rsidRPr="003A6C6E" w:rsidTr="003E5409">
        <w:tc>
          <w:tcPr>
            <w:tcW w:w="7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widowControl/>
              <w:jc w:val="center"/>
              <w:rPr>
                <w:sz w:val="28"/>
                <w:szCs w:val="28"/>
              </w:rPr>
            </w:pPr>
            <w:r w:rsidRPr="003A6C6E">
              <w:rPr>
                <w:sz w:val="28"/>
                <w:szCs w:val="28"/>
              </w:rPr>
              <w:t>N</w:t>
            </w:r>
          </w:p>
          <w:p w:rsidR="003E5409" w:rsidRPr="003A6C6E" w:rsidRDefault="003E5409" w:rsidP="00876138">
            <w:pPr>
              <w:pStyle w:val="ConsPlusNormal"/>
              <w:widowControl/>
              <w:jc w:val="center"/>
              <w:rPr>
                <w:sz w:val="28"/>
                <w:szCs w:val="28"/>
              </w:rPr>
            </w:pPr>
            <w:proofErr w:type="gramStart"/>
            <w:r w:rsidRPr="003A6C6E">
              <w:rPr>
                <w:sz w:val="28"/>
                <w:szCs w:val="28"/>
              </w:rPr>
              <w:t>п</w:t>
            </w:r>
            <w:proofErr w:type="gramEnd"/>
            <w:r w:rsidRPr="003A6C6E">
              <w:rPr>
                <w:sz w:val="28"/>
                <w:szCs w:val="28"/>
              </w:rPr>
              <w:t>/п</w:t>
            </w:r>
          </w:p>
        </w:tc>
        <w:tc>
          <w:tcPr>
            <w:tcW w:w="83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widowControl/>
              <w:jc w:val="center"/>
              <w:rPr>
                <w:sz w:val="28"/>
                <w:szCs w:val="28"/>
              </w:rPr>
            </w:pPr>
            <w:r w:rsidRPr="003A6C6E">
              <w:rPr>
                <w:sz w:val="28"/>
                <w:szCs w:val="28"/>
              </w:rPr>
              <w:t>Адрес МКД</w:t>
            </w:r>
          </w:p>
        </w:tc>
      </w:tr>
      <w:tr w:rsidR="003E5409" w:rsidRPr="003A6C6E" w:rsidTr="003E5409">
        <w:tc>
          <w:tcPr>
            <w:tcW w:w="7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widowControl/>
              <w:jc w:val="center"/>
              <w:rPr>
                <w:sz w:val="28"/>
                <w:szCs w:val="28"/>
              </w:rPr>
            </w:pPr>
            <w:r w:rsidRPr="003A6C6E">
              <w:rPr>
                <w:sz w:val="28"/>
                <w:szCs w:val="28"/>
              </w:rPr>
              <w:t>1</w:t>
            </w:r>
          </w:p>
        </w:tc>
        <w:tc>
          <w:tcPr>
            <w:tcW w:w="83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r>
      <w:tr w:rsidR="003E5409" w:rsidRPr="003A6C6E" w:rsidTr="003E5409">
        <w:tc>
          <w:tcPr>
            <w:tcW w:w="7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widowControl/>
              <w:jc w:val="center"/>
              <w:rPr>
                <w:sz w:val="28"/>
                <w:szCs w:val="28"/>
              </w:rPr>
            </w:pPr>
            <w:r w:rsidRPr="003A6C6E">
              <w:rPr>
                <w:sz w:val="28"/>
                <w:szCs w:val="28"/>
              </w:rPr>
              <w:t>2</w:t>
            </w:r>
          </w:p>
        </w:tc>
        <w:tc>
          <w:tcPr>
            <w:tcW w:w="83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r>
      <w:tr w:rsidR="003E5409" w:rsidRPr="003A6C6E" w:rsidTr="003E5409">
        <w:tc>
          <w:tcPr>
            <w:tcW w:w="7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widowControl/>
              <w:jc w:val="center"/>
              <w:rPr>
                <w:sz w:val="28"/>
                <w:szCs w:val="28"/>
              </w:rPr>
            </w:pPr>
            <w:r w:rsidRPr="003A6C6E">
              <w:rPr>
                <w:sz w:val="28"/>
                <w:szCs w:val="28"/>
              </w:rPr>
              <w:t>3</w:t>
            </w:r>
          </w:p>
        </w:tc>
        <w:tc>
          <w:tcPr>
            <w:tcW w:w="83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r>
      <w:tr w:rsidR="003E5409" w:rsidRPr="003A6C6E" w:rsidTr="003E5409">
        <w:tc>
          <w:tcPr>
            <w:tcW w:w="721"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c>
          <w:tcPr>
            <w:tcW w:w="8334" w:type="dxa"/>
            <w:tcBorders>
              <w:top w:val="single" w:sz="4" w:space="0" w:color="000000"/>
              <w:left w:val="single" w:sz="4" w:space="0" w:color="000000"/>
              <w:bottom w:val="single" w:sz="4" w:space="0" w:color="000000"/>
              <w:right w:val="single" w:sz="4" w:space="0" w:color="000000"/>
            </w:tcBorders>
            <w:tcMar>
              <w:top w:w="102" w:type="dxa"/>
              <w:left w:w="62" w:type="dxa"/>
              <w:bottom w:w="102" w:type="dxa"/>
              <w:right w:w="62" w:type="dxa"/>
            </w:tcMar>
          </w:tcPr>
          <w:p w:rsidR="003E5409" w:rsidRPr="003A6C6E" w:rsidRDefault="003E5409" w:rsidP="00876138">
            <w:pPr>
              <w:pStyle w:val="ConsPlusNormal"/>
              <w:rPr>
                <w:sz w:val="28"/>
                <w:szCs w:val="28"/>
              </w:rPr>
            </w:pPr>
          </w:p>
        </w:tc>
      </w:tr>
    </w:tbl>
    <w:p w:rsidR="003E5409" w:rsidRPr="003A6C6E" w:rsidRDefault="003E5409" w:rsidP="00876138">
      <w:pPr>
        <w:pStyle w:val="ConsPlusNormal"/>
        <w:widowControl/>
        <w:jc w:val="both"/>
        <w:rPr>
          <w:sz w:val="28"/>
          <w:szCs w:val="28"/>
        </w:rPr>
      </w:pPr>
    </w:p>
    <w:p w:rsidR="003E5409" w:rsidRPr="003A6C6E" w:rsidRDefault="003E5409" w:rsidP="00876138">
      <w:pPr>
        <w:pStyle w:val="ConsPlusNormal"/>
        <w:widowControl/>
        <w:ind w:firstLine="540"/>
        <w:jc w:val="both"/>
        <w:rPr>
          <w:sz w:val="28"/>
          <w:szCs w:val="28"/>
        </w:rPr>
      </w:pPr>
      <w:r w:rsidRPr="003A6C6E">
        <w:rPr>
          <w:sz w:val="28"/>
          <w:szCs w:val="28"/>
        </w:rPr>
        <w:lastRenderedPageBreak/>
        <w:t>Примечание:</w:t>
      </w:r>
    </w:p>
    <w:p w:rsidR="003E5409" w:rsidRPr="003A6C6E" w:rsidRDefault="003E5409" w:rsidP="00876138">
      <w:pPr>
        <w:pStyle w:val="ConsPlusNormal"/>
        <w:widowControl/>
        <w:ind w:firstLine="540"/>
        <w:jc w:val="both"/>
        <w:rPr>
          <w:sz w:val="28"/>
          <w:szCs w:val="28"/>
        </w:rPr>
      </w:pPr>
      <w:r w:rsidRPr="003A6C6E">
        <w:rPr>
          <w:sz w:val="28"/>
          <w:szCs w:val="28"/>
        </w:rPr>
        <w:t>--------------------------------</w:t>
      </w:r>
    </w:p>
    <w:p w:rsidR="003E5409" w:rsidRPr="003A6C6E" w:rsidRDefault="003E5409" w:rsidP="00876138">
      <w:pPr>
        <w:jc w:val="both"/>
        <w:rPr>
          <w:sz w:val="28"/>
          <w:szCs w:val="28"/>
        </w:rPr>
      </w:pPr>
      <w:proofErr w:type="gramStart"/>
      <w:r w:rsidRPr="003A6C6E">
        <w:rPr>
          <w:sz w:val="28"/>
          <w:szCs w:val="28"/>
        </w:rPr>
        <w:t>&lt;*&gt; наличие постановления Администрации Тутаевского муниципального округа Ярославской области о введении режима чрезвычайной ситуации или режима повышенной готовности, вынесенных на основании протокола заседания комиссии по предупреждению и ликвидации чрезвычайных ситуаций и обеспечению пожарной безопасности Тутаевского муниципального округа Ярославской области, при наличии угрозы обрушения жилого дома, признанного аварийным и подлежащим сносу или реконструкции;</w:t>
      </w:r>
      <w:proofErr w:type="gramEnd"/>
    </w:p>
    <w:p w:rsidR="003E5409" w:rsidRPr="003A6C6E" w:rsidRDefault="003E5409" w:rsidP="00876138">
      <w:pPr>
        <w:pStyle w:val="ConsPlusNormal"/>
        <w:widowControl/>
        <w:ind w:firstLine="540"/>
        <w:jc w:val="both"/>
        <w:rPr>
          <w:sz w:val="28"/>
          <w:szCs w:val="28"/>
        </w:rPr>
      </w:pPr>
      <w:proofErr w:type="gramStart"/>
      <w:r w:rsidRPr="003A6C6E">
        <w:rPr>
          <w:sz w:val="28"/>
          <w:szCs w:val="28"/>
        </w:rPr>
        <w:t xml:space="preserve">&lt;**&gt; степень износа конструкций и инженерных систем жилого дома, указанная в выводах юридического лица, являющегося членом саморегулируемой организации, </w:t>
      </w:r>
      <w:r w:rsidRPr="003A6C6E">
        <w:rPr>
          <w:color w:val="000000" w:themeColor="text1"/>
          <w:sz w:val="28"/>
          <w:szCs w:val="28"/>
        </w:rPr>
        <w:t xml:space="preserve">указанной в </w:t>
      </w:r>
      <w:hyperlink r:id="rId15" w:history="1">
        <w:r w:rsidRPr="003A6C6E">
          <w:rPr>
            <w:color w:val="000000" w:themeColor="text1"/>
            <w:sz w:val="28"/>
            <w:szCs w:val="28"/>
          </w:rPr>
          <w:t>пункте 2 части 4 статьи 55.26-1</w:t>
        </w:r>
      </w:hyperlink>
      <w:r w:rsidRPr="003A6C6E">
        <w:rPr>
          <w:color w:val="000000" w:themeColor="text1"/>
          <w:sz w:val="28"/>
          <w:szCs w:val="28"/>
        </w:rPr>
        <w:t xml:space="preserve"> Градостроительного кодекса Росс</w:t>
      </w:r>
      <w:r w:rsidRPr="003A6C6E">
        <w:rPr>
          <w:sz w:val="28"/>
          <w:szCs w:val="28"/>
        </w:rPr>
        <w:t>ийской Федерации, об отнесении технического состояния многоквартирного дома к аварийной категории технического состояния, обоснованных соответствующими поверочными расчетами несущей способности конструкций и (или) основания фундаментов.</w:t>
      </w:r>
      <w:proofErr w:type="gramEnd"/>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p>
    <w:p w:rsidR="003A6C6E" w:rsidRDefault="003A6C6E" w:rsidP="00876138">
      <w:pPr>
        <w:pStyle w:val="ConsPlusNormal"/>
        <w:widowControl/>
        <w:jc w:val="right"/>
        <w:outlineLvl w:val="0"/>
        <w:rPr>
          <w:highlight w:val="yellow"/>
        </w:rPr>
      </w:pPr>
      <w:bookmarkStart w:id="7" w:name="_GoBack"/>
      <w:bookmarkEnd w:id="7"/>
    </w:p>
    <w:sectPr w:rsidR="003A6C6E" w:rsidSect="009D758C">
      <w:headerReference w:type="default" r:id="rId16"/>
      <w:pgSz w:w="11906" w:h="16838"/>
      <w:pgMar w:top="1134" w:right="850"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58C" w:rsidRDefault="009D758C" w:rsidP="009D758C">
      <w:r>
        <w:separator/>
      </w:r>
    </w:p>
  </w:endnote>
  <w:endnote w:type="continuationSeparator" w:id="0">
    <w:p w:rsidR="009D758C" w:rsidRDefault="009D758C" w:rsidP="009D7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58C" w:rsidRDefault="009D758C" w:rsidP="009D758C">
      <w:r>
        <w:separator/>
      </w:r>
    </w:p>
  </w:footnote>
  <w:footnote w:type="continuationSeparator" w:id="0">
    <w:p w:rsidR="009D758C" w:rsidRDefault="009D758C" w:rsidP="009D758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322267"/>
      <w:docPartObj>
        <w:docPartGallery w:val="Page Numbers (Top of Page)"/>
        <w:docPartUnique/>
      </w:docPartObj>
    </w:sdtPr>
    <w:sdtEndPr/>
    <w:sdtContent>
      <w:p w:rsidR="009D758C" w:rsidRDefault="009D758C">
        <w:pPr>
          <w:pStyle w:val="a7"/>
          <w:jc w:val="center"/>
        </w:pPr>
        <w:r>
          <w:fldChar w:fldCharType="begin"/>
        </w:r>
        <w:r>
          <w:instrText>PAGE   \* MERGEFORMAT</w:instrText>
        </w:r>
        <w:r>
          <w:fldChar w:fldCharType="separate"/>
        </w:r>
        <w:r w:rsidR="0077217E">
          <w:rPr>
            <w:noProof/>
          </w:rPr>
          <w:t>8</w:t>
        </w:r>
        <w:r>
          <w:fldChar w:fldCharType="end"/>
        </w:r>
      </w:p>
    </w:sdtContent>
  </w:sdt>
  <w:p w:rsidR="009D758C" w:rsidRDefault="009D758C">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E714C3"/>
    <w:multiLevelType w:val="hybridMultilevel"/>
    <w:tmpl w:val="8848960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44B773B"/>
    <w:multiLevelType w:val="hybridMultilevel"/>
    <w:tmpl w:val="E21247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DFF27BB"/>
    <w:multiLevelType w:val="multilevel"/>
    <w:tmpl w:val="63345D6C"/>
    <w:lvl w:ilvl="0">
      <w:start w:val="1"/>
      <w:numFmt w:val="decimal"/>
      <w:lvlText w:val="%1."/>
      <w:lvlJc w:val="left"/>
      <w:pPr>
        <w:ind w:left="1035" w:hanging="435"/>
      </w:pPr>
      <w:rPr>
        <w:rFonts w:hint="default"/>
        <w:b w:val="0"/>
      </w:rPr>
    </w:lvl>
    <w:lvl w:ilvl="1">
      <w:start w:val="1"/>
      <w:numFmt w:val="decimal"/>
      <w:isLgl/>
      <w:lvlText w:val="%1.%2."/>
      <w:lvlJc w:val="left"/>
      <w:pPr>
        <w:ind w:left="1288" w:hanging="720"/>
      </w:pPr>
      <w:rPr>
        <w:rFonts w:hint="default"/>
        <w:b w:val="0"/>
      </w:rPr>
    </w:lvl>
    <w:lvl w:ilvl="2">
      <w:start w:val="1"/>
      <w:numFmt w:val="decimal"/>
      <w:isLgl/>
      <w:lvlText w:val="%1.%2.%3."/>
      <w:lvlJc w:val="left"/>
      <w:pPr>
        <w:ind w:left="1320" w:hanging="720"/>
      </w:pPr>
      <w:rPr>
        <w:rFonts w:hint="default"/>
        <w:b w:val="0"/>
      </w:rPr>
    </w:lvl>
    <w:lvl w:ilvl="3">
      <w:start w:val="1"/>
      <w:numFmt w:val="decimal"/>
      <w:isLgl/>
      <w:lvlText w:val="%1.%2.%3.%4."/>
      <w:lvlJc w:val="left"/>
      <w:pPr>
        <w:ind w:left="1680" w:hanging="1080"/>
      </w:pPr>
      <w:rPr>
        <w:rFonts w:hint="default"/>
        <w:b w:val="0"/>
      </w:rPr>
    </w:lvl>
    <w:lvl w:ilvl="4">
      <w:start w:val="1"/>
      <w:numFmt w:val="decimal"/>
      <w:isLgl/>
      <w:lvlText w:val="%1.%2.%3.%4.%5."/>
      <w:lvlJc w:val="left"/>
      <w:pPr>
        <w:ind w:left="1680" w:hanging="1080"/>
      </w:pPr>
      <w:rPr>
        <w:rFonts w:hint="default"/>
        <w:b w:val="0"/>
      </w:rPr>
    </w:lvl>
    <w:lvl w:ilvl="5">
      <w:start w:val="1"/>
      <w:numFmt w:val="decimal"/>
      <w:isLgl/>
      <w:lvlText w:val="%1.%2.%3.%4.%5.%6."/>
      <w:lvlJc w:val="left"/>
      <w:pPr>
        <w:ind w:left="2040" w:hanging="1440"/>
      </w:pPr>
      <w:rPr>
        <w:rFonts w:hint="default"/>
        <w:b w:val="0"/>
      </w:rPr>
    </w:lvl>
    <w:lvl w:ilvl="6">
      <w:start w:val="1"/>
      <w:numFmt w:val="decimal"/>
      <w:isLgl/>
      <w:lvlText w:val="%1.%2.%3.%4.%5.%6.%7."/>
      <w:lvlJc w:val="left"/>
      <w:pPr>
        <w:ind w:left="2040" w:hanging="1440"/>
      </w:pPr>
      <w:rPr>
        <w:rFonts w:hint="default"/>
        <w:b w:val="0"/>
      </w:rPr>
    </w:lvl>
    <w:lvl w:ilvl="7">
      <w:start w:val="1"/>
      <w:numFmt w:val="decimal"/>
      <w:isLgl/>
      <w:lvlText w:val="%1.%2.%3.%4.%5.%6.%7.%8."/>
      <w:lvlJc w:val="left"/>
      <w:pPr>
        <w:ind w:left="2400" w:hanging="1800"/>
      </w:pPr>
      <w:rPr>
        <w:rFonts w:hint="default"/>
        <w:b w:val="0"/>
      </w:rPr>
    </w:lvl>
    <w:lvl w:ilvl="8">
      <w:start w:val="1"/>
      <w:numFmt w:val="decimal"/>
      <w:isLgl/>
      <w:lvlText w:val="%1.%2.%3.%4.%5.%6.%7.%8.%9."/>
      <w:lvlJc w:val="left"/>
      <w:pPr>
        <w:ind w:left="2760" w:hanging="2160"/>
      </w:pPr>
      <w:rPr>
        <w:rFonts w:hint="default"/>
        <w:b w:val="0"/>
      </w:rPr>
    </w:lvl>
  </w:abstractNum>
  <w:abstractNum w:abstractNumId="3">
    <w:nsid w:val="4C7E55DB"/>
    <w:multiLevelType w:val="hybridMultilevel"/>
    <w:tmpl w:val="1E12D8F0"/>
    <w:lvl w:ilvl="0" w:tplc="C4D82C2C">
      <w:start w:val="1"/>
      <w:numFmt w:val="decimal"/>
      <w:lvlText w:val="%1."/>
      <w:lvlJc w:val="left"/>
      <w:pPr>
        <w:ind w:left="1452" w:hanging="88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4D394994"/>
    <w:multiLevelType w:val="hybridMultilevel"/>
    <w:tmpl w:val="18945DC6"/>
    <w:lvl w:ilvl="0" w:tplc="0690FC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6583103"/>
    <w:multiLevelType w:val="hybridMultilevel"/>
    <w:tmpl w:val="DD6895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8CD75EE"/>
    <w:multiLevelType w:val="hybridMultilevel"/>
    <w:tmpl w:val="492445F0"/>
    <w:lvl w:ilvl="0" w:tplc="A4D4E992">
      <w:start w:val="1"/>
      <w:numFmt w:val="decimal"/>
      <w:lvlText w:val="%1."/>
      <w:lvlJc w:val="left"/>
      <w:pPr>
        <w:ind w:left="885" w:hanging="360"/>
      </w:pPr>
      <w:rPr>
        <w:rFonts w:hint="default"/>
      </w:rPr>
    </w:lvl>
    <w:lvl w:ilvl="1" w:tplc="04190019" w:tentative="1">
      <w:start w:val="1"/>
      <w:numFmt w:val="lowerLetter"/>
      <w:lvlText w:val="%2."/>
      <w:lvlJc w:val="left"/>
      <w:pPr>
        <w:ind w:left="1605" w:hanging="360"/>
      </w:pPr>
    </w:lvl>
    <w:lvl w:ilvl="2" w:tplc="0419001B" w:tentative="1">
      <w:start w:val="1"/>
      <w:numFmt w:val="lowerRoman"/>
      <w:lvlText w:val="%3."/>
      <w:lvlJc w:val="right"/>
      <w:pPr>
        <w:ind w:left="2325" w:hanging="180"/>
      </w:pPr>
    </w:lvl>
    <w:lvl w:ilvl="3" w:tplc="0419000F" w:tentative="1">
      <w:start w:val="1"/>
      <w:numFmt w:val="decimal"/>
      <w:lvlText w:val="%4."/>
      <w:lvlJc w:val="left"/>
      <w:pPr>
        <w:ind w:left="3045" w:hanging="360"/>
      </w:pPr>
    </w:lvl>
    <w:lvl w:ilvl="4" w:tplc="04190019" w:tentative="1">
      <w:start w:val="1"/>
      <w:numFmt w:val="lowerLetter"/>
      <w:lvlText w:val="%5."/>
      <w:lvlJc w:val="left"/>
      <w:pPr>
        <w:ind w:left="3765" w:hanging="360"/>
      </w:pPr>
    </w:lvl>
    <w:lvl w:ilvl="5" w:tplc="0419001B" w:tentative="1">
      <w:start w:val="1"/>
      <w:numFmt w:val="lowerRoman"/>
      <w:lvlText w:val="%6."/>
      <w:lvlJc w:val="right"/>
      <w:pPr>
        <w:ind w:left="4485" w:hanging="180"/>
      </w:pPr>
    </w:lvl>
    <w:lvl w:ilvl="6" w:tplc="0419000F" w:tentative="1">
      <w:start w:val="1"/>
      <w:numFmt w:val="decimal"/>
      <w:lvlText w:val="%7."/>
      <w:lvlJc w:val="left"/>
      <w:pPr>
        <w:ind w:left="5205" w:hanging="360"/>
      </w:pPr>
    </w:lvl>
    <w:lvl w:ilvl="7" w:tplc="04190019" w:tentative="1">
      <w:start w:val="1"/>
      <w:numFmt w:val="lowerLetter"/>
      <w:lvlText w:val="%8."/>
      <w:lvlJc w:val="left"/>
      <w:pPr>
        <w:ind w:left="5925" w:hanging="360"/>
      </w:pPr>
    </w:lvl>
    <w:lvl w:ilvl="8" w:tplc="0419001B" w:tentative="1">
      <w:start w:val="1"/>
      <w:numFmt w:val="lowerRoman"/>
      <w:lvlText w:val="%9."/>
      <w:lvlJc w:val="right"/>
      <w:pPr>
        <w:ind w:left="6645" w:hanging="180"/>
      </w:pPr>
    </w:lvl>
  </w:abstractNum>
  <w:abstractNum w:abstractNumId="7">
    <w:nsid w:val="5A750CFA"/>
    <w:multiLevelType w:val="hybridMultilevel"/>
    <w:tmpl w:val="6CFA4D02"/>
    <w:lvl w:ilvl="0" w:tplc="60EEE504">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8">
    <w:nsid w:val="621A499B"/>
    <w:multiLevelType w:val="hybridMultilevel"/>
    <w:tmpl w:val="A544C82C"/>
    <w:lvl w:ilvl="0" w:tplc="09CEA06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75DC5B2D"/>
    <w:multiLevelType w:val="hybridMultilevel"/>
    <w:tmpl w:val="0F023A9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nsid w:val="76BD154E"/>
    <w:multiLevelType w:val="hybridMultilevel"/>
    <w:tmpl w:val="71FC41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B583512"/>
    <w:multiLevelType w:val="hybridMultilevel"/>
    <w:tmpl w:val="6AA48A8E"/>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6"/>
  </w:num>
  <w:num w:numId="3">
    <w:abstractNumId w:val="1"/>
  </w:num>
  <w:num w:numId="4">
    <w:abstractNumId w:val="5"/>
  </w:num>
  <w:num w:numId="5">
    <w:abstractNumId w:val="4"/>
  </w:num>
  <w:num w:numId="6">
    <w:abstractNumId w:val="10"/>
  </w:num>
  <w:num w:numId="7">
    <w:abstractNumId w:val="0"/>
  </w:num>
  <w:num w:numId="8">
    <w:abstractNumId w:val="8"/>
  </w:num>
  <w:num w:numId="9">
    <w:abstractNumId w:val="9"/>
  </w:num>
  <w:num w:numId="10">
    <w:abstractNumId w:val="2"/>
  </w:num>
  <w:num w:numId="11">
    <w:abstractNumId w:val="11"/>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18D3"/>
    <w:rsid w:val="00007901"/>
    <w:rsid w:val="00017C1E"/>
    <w:rsid w:val="00047594"/>
    <w:rsid w:val="000D45A1"/>
    <w:rsid w:val="000D7581"/>
    <w:rsid w:val="00106047"/>
    <w:rsid w:val="00124526"/>
    <w:rsid w:val="00134D6D"/>
    <w:rsid w:val="00143210"/>
    <w:rsid w:val="001604EF"/>
    <w:rsid w:val="001A1533"/>
    <w:rsid w:val="001B2DE6"/>
    <w:rsid w:val="001E4554"/>
    <w:rsid w:val="00213799"/>
    <w:rsid w:val="00256324"/>
    <w:rsid w:val="002606EA"/>
    <w:rsid w:val="002718D3"/>
    <w:rsid w:val="00273961"/>
    <w:rsid w:val="0028778B"/>
    <w:rsid w:val="002C571C"/>
    <w:rsid w:val="002C7D6D"/>
    <w:rsid w:val="00320272"/>
    <w:rsid w:val="00380F8A"/>
    <w:rsid w:val="00394224"/>
    <w:rsid w:val="00395F90"/>
    <w:rsid w:val="003A6C6E"/>
    <w:rsid w:val="003C26AC"/>
    <w:rsid w:val="003D0C62"/>
    <w:rsid w:val="003D601B"/>
    <w:rsid w:val="003E5409"/>
    <w:rsid w:val="00426EE1"/>
    <w:rsid w:val="0044180C"/>
    <w:rsid w:val="00441967"/>
    <w:rsid w:val="00442FFC"/>
    <w:rsid w:val="0045654A"/>
    <w:rsid w:val="004A5555"/>
    <w:rsid w:val="004A6131"/>
    <w:rsid w:val="00505686"/>
    <w:rsid w:val="0051659E"/>
    <w:rsid w:val="00570549"/>
    <w:rsid w:val="00573B37"/>
    <w:rsid w:val="005776D3"/>
    <w:rsid w:val="005D46D3"/>
    <w:rsid w:val="005E0FE5"/>
    <w:rsid w:val="005E420D"/>
    <w:rsid w:val="0062617A"/>
    <w:rsid w:val="00684F6E"/>
    <w:rsid w:val="006938D1"/>
    <w:rsid w:val="006B6AD5"/>
    <w:rsid w:val="006F6B11"/>
    <w:rsid w:val="00704B2E"/>
    <w:rsid w:val="00715695"/>
    <w:rsid w:val="00737C0B"/>
    <w:rsid w:val="0077217E"/>
    <w:rsid w:val="00787E29"/>
    <w:rsid w:val="007926D1"/>
    <w:rsid w:val="007A5EEA"/>
    <w:rsid w:val="007B54C5"/>
    <w:rsid w:val="007C12F0"/>
    <w:rsid w:val="007C34B8"/>
    <w:rsid w:val="007D5476"/>
    <w:rsid w:val="00875EB7"/>
    <w:rsid w:val="00876138"/>
    <w:rsid w:val="008B1B03"/>
    <w:rsid w:val="008B4705"/>
    <w:rsid w:val="008F6DAF"/>
    <w:rsid w:val="009270AD"/>
    <w:rsid w:val="00947C49"/>
    <w:rsid w:val="00966B7B"/>
    <w:rsid w:val="00974678"/>
    <w:rsid w:val="009C2EC6"/>
    <w:rsid w:val="009D758C"/>
    <w:rsid w:val="00A00E4A"/>
    <w:rsid w:val="00A25222"/>
    <w:rsid w:val="00A56ABC"/>
    <w:rsid w:val="00A61E05"/>
    <w:rsid w:val="00A71B54"/>
    <w:rsid w:val="00AA024B"/>
    <w:rsid w:val="00AB0001"/>
    <w:rsid w:val="00AE3DBE"/>
    <w:rsid w:val="00AE40F9"/>
    <w:rsid w:val="00B174AC"/>
    <w:rsid w:val="00B73B6E"/>
    <w:rsid w:val="00B8378A"/>
    <w:rsid w:val="00BB296D"/>
    <w:rsid w:val="00BE23FB"/>
    <w:rsid w:val="00C22419"/>
    <w:rsid w:val="00C22806"/>
    <w:rsid w:val="00C25D2E"/>
    <w:rsid w:val="00C36890"/>
    <w:rsid w:val="00C65FFD"/>
    <w:rsid w:val="00C66B06"/>
    <w:rsid w:val="00C91B99"/>
    <w:rsid w:val="00CA0AA2"/>
    <w:rsid w:val="00CA2F31"/>
    <w:rsid w:val="00CC48BF"/>
    <w:rsid w:val="00CF7B94"/>
    <w:rsid w:val="00D56AA0"/>
    <w:rsid w:val="00D7364C"/>
    <w:rsid w:val="00E211E8"/>
    <w:rsid w:val="00E33646"/>
    <w:rsid w:val="00E528D4"/>
    <w:rsid w:val="00E65E7B"/>
    <w:rsid w:val="00E66C44"/>
    <w:rsid w:val="00E71C66"/>
    <w:rsid w:val="00E96F54"/>
    <w:rsid w:val="00EC76FD"/>
    <w:rsid w:val="00EC7C0E"/>
    <w:rsid w:val="00F3121F"/>
    <w:rsid w:val="00F37FA0"/>
    <w:rsid w:val="00F81B46"/>
    <w:rsid w:val="00FB3BEA"/>
    <w:rsid w:val="00FE37D7"/>
    <w:rsid w:val="00FE75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6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74678"/>
    <w:pPr>
      <w:keepNext/>
      <w:jc w:val="right"/>
      <w:outlineLvl w:val="0"/>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4678"/>
    <w:rPr>
      <w:rFonts w:ascii="Times New Roman" w:eastAsia="Times New Roman" w:hAnsi="Times New Roman" w:cs="Times New Roman"/>
      <w:b/>
      <w:bCs/>
      <w:sz w:val="24"/>
      <w:szCs w:val="20"/>
      <w:lang w:eastAsia="ru-RU"/>
    </w:rPr>
  </w:style>
  <w:style w:type="paragraph" w:styleId="a3">
    <w:name w:val="Balloon Text"/>
    <w:basedOn w:val="a"/>
    <w:link w:val="a4"/>
    <w:uiPriority w:val="99"/>
    <w:semiHidden/>
    <w:unhideWhenUsed/>
    <w:rsid w:val="00974678"/>
    <w:rPr>
      <w:rFonts w:ascii="Tahoma" w:hAnsi="Tahoma" w:cs="Tahoma"/>
      <w:sz w:val="16"/>
      <w:szCs w:val="16"/>
    </w:rPr>
  </w:style>
  <w:style w:type="character" w:customStyle="1" w:styleId="a4">
    <w:name w:val="Текст выноски Знак"/>
    <w:basedOn w:val="a0"/>
    <w:link w:val="a3"/>
    <w:uiPriority w:val="99"/>
    <w:semiHidden/>
    <w:rsid w:val="00974678"/>
    <w:rPr>
      <w:rFonts w:ascii="Tahoma" w:eastAsia="Times New Roman" w:hAnsi="Tahoma" w:cs="Tahoma"/>
      <w:sz w:val="16"/>
      <w:szCs w:val="16"/>
      <w:lang w:eastAsia="ru-RU"/>
    </w:rPr>
  </w:style>
  <w:style w:type="paragraph" w:customStyle="1" w:styleId="ConsPlusTitle">
    <w:name w:val="ConsPlusTitle"/>
    <w:rsid w:val="00974678"/>
    <w:pPr>
      <w:autoSpaceDE w:val="0"/>
      <w:autoSpaceDN w:val="0"/>
      <w:adjustRightInd w:val="0"/>
      <w:spacing w:after="0" w:line="240" w:lineRule="auto"/>
    </w:pPr>
    <w:rPr>
      <w:rFonts w:ascii="Arial" w:eastAsia="Times New Roman" w:hAnsi="Arial" w:cs="Arial"/>
      <w:b/>
      <w:bCs/>
      <w:sz w:val="20"/>
      <w:szCs w:val="20"/>
      <w:lang w:eastAsia="ru-RU"/>
    </w:rPr>
  </w:style>
  <w:style w:type="paragraph" w:styleId="2">
    <w:name w:val="Body Text 2"/>
    <w:basedOn w:val="a"/>
    <w:link w:val="20"/>
    <w:rsid w:val="007926D1"/>
    <w:pPr>
      <w:jc w:val="center"/>
    </w:pPr>
    <w:rPr>
      <w:sz w:val="28"/>
    </w:rPr>
  </w:style>
  <w:style w:type="character" w:customStyle="1" w:styleId="20">
    <w:name w:val="Основной текст 2 Знак"/>
    <w:basedOn w:val="a0"/>
    <w:link w:val="2"/>
    <w:rsid w:val="007926D1"/>
    <w:rPr>
      <w:rFonts w:ascii="Times New Roman" w:eastAsia="Times New Roman" w:hAnsi="Times New Roman" w:cs="Times New Roman"/>
      <w:sz w:val="28"/>
      <w:szCs w:val="24"/>
      <w:lang w:eastAsia="ru-RU"/>
    </w:rPr>
  </w:style>
  <w:style w:type="paragraph" w:styleId="a5">
    <w:name w:val="List Paragraph"/>
    <w:basedOn w:val="a"/>
    <w:uiPriority w:val="34"/>
    <w:qFormat/>
    <w:rsid w:val="00505686"/>
    <w:pPr>
      <w:ind w:left="720"/>
      <w:contextualSpacing/>
    </w:pPr>
  </w:style>
  <w:style w:type="paragraph" w:styleId="a6">
    <w:name w:val="Normal (Web)"/>
    <w:basedOn w:val="a"/>
    <w:uiPriority w:val="99"/>
    <w:unhideWhenUsed/>
    <w:rsid w:val="00947C49"/>
    <w:pPr>
      <w:spacing w:before="100" w:beforeAutospacing="1" w:after="100" w:afterAutospacing="1"/>
    </w:pPr>
  </w:style>
  <w:style w:type="paragraph" w:customStyle="1" w:styleId="ConsPlusNormal">
    <w:name w:val="ConsPlusNormal"/>
    <w:rsid w:val="008B1B0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3E5409"/>
    <w:pPr>
      <w:widowControl w:val="0"/>
      <w:spacing w:after="0" w:line="240" w:lineRule="auto"/>
    </w:pPr>
    <w:rPr>
      <w:rFonts w:ascii="Courier New" w:eastAsia="Times New Roman" w:hAnsi="Courier New" w:cs="Times New Roman"/>
      <w:color w:val="000000"/>
      <w:sz w:val="20"/>
      <w:szCs w:val="20"/>
      <w:lang w:eastAsia="ru-RU"/>
    </w:rPr>
  </w:style>
  <w:style w:type="paragraph" w:styleId="a7">
    <w:name w:val="header"/>
    <w:basedOn w:val="a"/>
    <w:link w:val="a8"/>
    <w:uiPriority w:val="99"/>
    <w:unhideWhenUsed/>
    <w:rsid w:val="009D758C"/>
    <w:pPr>
      <w:tabs>
        <w:tab w:val="center" w:pos="4677"/>
        <w:tab w:val="right" w:pos="9355"/>
      </w:tabs>
    </w:pPr>
  </w:style>
  <w:style w:type="character" w:customStyle="1" w:styleId="a8">
    <w:name w:val="Верхний колонтитул Знак"/>
    <w:basedOn w:val="a0"/>
    <w:link w:val="a7"/>
    <w:uiPriority w:val="99"/>
    <w:rsid w:val="009D758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D758C"/>
    <w:pPr>
      <w:tabs>
        <w:tab w:val="center" w:pos="4677"/>
        <w:tab w:val="right" w:pos="9355"/>
      </w:tabs>
    </w:pPr>
  </w:style>
  <w:style w:type="character" w:customStyle="1" w:styleId="aa">
    <w:name w:val="Нижний колонтитул Знак"/>
    <w:basedOn w:val="a0"/>
    <w:link w:val="a9"/>
    <w:uiPriority w:val="99"/>
    <w:rsid w:val="009D758C"/>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467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974678"/>
    <w:pPr>
      <w:keepNext/>
      <w:jc w:val="right"/>
      <w:outlineLvl w:val="0"/>
    </w:pPr>
    <w:rPr>
      <w:b/>
      <w:bCs/>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974678"/>
    <w:rPr>
      <w:rFonts w:ascii="Times New Roman" w:eastAsia="Times New Roman" w:hAnsi="Times New Roman" w:cs="Times New Roman"/>
      <w:b/>
      <w:bCs/>
      <w:sz w:val="24"/>
      <w:szCs w:val="20"/>
      <w:lang w:eastAsia="ru-RU"/>
    </w:rPr>
  </w:style>
  <w:style w:type="paragraph" w:styleId="a3">
    <w:name w:val="Balloon Text"/>
    <w:basedOn w:val="a"/>
    <w:link w:val="a4"/>
    <w:uiPriority w:val="99"/>
    <w:semiHidden/>
    <w:unhideWhenUsed/>
    <w:rsid w:val="00974678"/>
    <w:rPr>
      <w:rFonts w:ascii="Tahoma" w:hAnsi="Tahoma" w:cs="Tahoma"/>
      <w:sz w:val="16"/>
      <w:szCs w:val="16"/>
    </w:rPr>
  </w:style>
  <w:style w:type="character" w:customStyle="1" w:styleId="a4">
    <w:name w:val="Текст выноски Знак"/>
    <w:basedOn w:val="a0"/>
    <w:link w:val="a3"/>
    <w:uiPriority w:val="99"/>
    <w:semiHidden/>
    <w:rsid w:val="00974678"/>
    <w:rPr>
      <w:rFonts w:ascii="Tahoma" w:eastAsia="Times New Roman" w:hAnsi="Tahoma" w:cs="Tahoma"/>
      <w:sz w:val="16"/>
      <w:szCs w:val="16"/>
      <w:lang w:eastAsia="ru-RU"/>
    </w:rPr>
  </w:style>
  <w:style w:type="paragraph" w:customStyle="1" w:styleId="ConsPlusTitle">
    <w:name w:val="ConsPlusTitle"/>
    <w:rsid w:val="00974678"/>
    <w:pPr>
      <w:autoSpaceDE w:val="0"/>
      <w:autoSpaceDN w:val="0"/>
      <w:adjustRightInd w:val="0"/>
      <w:spacing w:after="0" w:line="240" w:lineRule="auto"/>
    </w:pPr>
    <w:rPr>
      <w:rFonts w:ascii="Arial" w:eastAsia="Times New Roman" w:hAnsi="Arial" w:cs="Arial"/>
      <w:b/>
      <w:bCs/>
      <w:sz w:val="20"/>
      <w:szCs w:val="20"/>
      <w:lang w:eastAsia="ru-RU"/>
    </w:rPr>
  </w:style>
  <w:style w:type="paragraph" w:styleId="2">
    <w:name w:val="Body Text 2"/>
    <w:basedOn w:val="a"/>
    <w:link w:val="20"/>
    <w:rsid w:val="007926D1"/>
    <w:pPr>
      <w:jc w:val="center"/>
    </w:pPr>
    <w:rPr>
      <w:sz w:val="28"/>
    </w:rPr>
  </w:style>
  <w:style w:type="character" w:customStyle="1" w:styleId="20">
    <w:name w:val="Основной текст 2 Знак"/>
    <w:basedOn w:val="a0"/>
    <w:link w:val="2"/>
    <w:rsid w:val="007926D1"/>
    <w:rPr>
      <w:rFonts w:ascii="Times New Roman" w:eastAsia="Times New Roman" w:hAnsi="Times New Roman" w:cs="Times New Roman"/>
      <w:sz w:val="28"/>
      <w:szCs w:val="24"/>
      <w:lang w:eastAsia="ru-RU"/>
    </w:rPr>
  </w:style>
  <w:style w:type="paragraph" w:styleId="a5">
    <w:name w:val="List Paragraph"/>
    <w:basedOn w:val="a"/>
    <w:uiPriority w:val="34"/>
    <w:qFormat/>
    <w:rsid w:val="00505686"/>
    <w:pPr>
      <w:ind w:left="720"/>
      <w:contextualSpacing/>
    </w:pPr>
  </w:style>
  <w:style w:type="paragraph" w:styleId="a6">
    <w:name w:val="Normal (Web)"/>
    <w:basedOn w:val="a"/>
    <w:uiPriority w:val="99"/>
    <w:unhideWhenUsed/>
    <w:rsid w:val="00947C49"/>
    <w:pPr>
      <w:spacing w:before="100" w:beforeAutospacing="1" w:after="100" w:afterAutospacing="1"/>
    </w:pPr>
  </w:style>
  <w:style w:type="paragraph" w:customStyle="1" w:styleId="ConsPlusNormal">
    <w:name w:val="ConsPlusNormal"/>
    <w:rsid w:val="008B1B0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rsid w:val="003E5409"/>
    <w:pPr>
      <w:widowControl w:val="0"/>
      <w:spacing w:after="0" w:line="240" w:lineRule="auto"/>
    </w:pPr>
    <w:rPr>
      <w:rFonts w:ascii="Courier New" w:eastAsia="Times New Roman" w:hAnsi="Courier New" w:cs="Times New Roman"/>
      <w:color w:val="000000"/>
      <w:sz w:val="20"/>
      <w:szCs w:val="20"/>
      <w:lang w:eastAsia="ru-RU"/>
    </w:rPr>
  </w:style>
  <w:style w:type="paragraph" w:styleId="a7">
    <w:name w:val="header"/>
    <w:basedOn w:val="a"/>
    <w:link w:val="a8"/>
    <w:uiPriority w:val="99"/>
    <w:unhideWhenUsed/>
    <w:rsid w:val="009D758C"/>
    <w:pPr>
      <w:tabs>
        <w:tab w:val="center" w:pos="4677"/>
        <w:tab w:val="right" w:pos="9355"/>
      </w:tabs>
    </w:pPr>
  </w:style>
  <w:style w:type="character" w:customStyle="1" w:styleId="a8">
    <w:name w:val="Верхний колонтитул Знак"/>
    <w:basedOn w:val="a0"/>
    <w:link w:val="a7"/>
    <w:uiPriority w:val="99"/>
    <w:rsid w:val="009D758C"/>
    <w:rPr>
      <w:rFonts w:ascii="Times New Roman" w:eastAsia="Times New Roman" w:hAnsi="Times New Roman" w:cs="Times New Roman"/>
      <w:sz w:val="24"/>
      <w:szCs w:val="24"/>
      <w:lang w:eastAsia="ru-RU"/>
    </w:rPr>
  </w:style>
  <w:style w:type="paragraph" w:styleId="a9">
    <w:name w:val="footer"/>
    <w:basedOn w:val="a"/>
    <w:link w:val="aa"/>
    <w:uiPriority w:val="99"/>
    <w:unhideWhenUsed/>
    <w:rsid w:val="009D758C"/>
    <w:pPr>
      <w:tabs>
        <w:tab w:val="center" w:pos="4677"/>
        <w:tab w:val="right" w:pos="9355"/>
      </w:tabs>
    </w:pPr>
  </w:style>
  <w:style w:type="character" w:customStyle="1" w:styleId="aa">
    <w:name w:val="Нижний колонтитул Знак"/>
    <w:basedOn w:val="a0"/>
    <w:link w:val="a9"/>
    <w:uiPriority w:val="99"/>
    <w:rsid w:val="009D758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4353088">
      <w:bodyDiv w:val="1"/>
      <w:marLeft w:val="0"/>
      <w:marRight w:val="0"/>
      <w:marTop w:val="0"/>
      <w:marBottom w:val="0"/>
      <w:divBdr>
        <w:top w:val="none" w:sz="0" w:space="0" w:color="auto"/>
        <w:left w:val="none" w:sz="0" w:space="0" w:color="auto"/>
        <w:bottom w:val="none" w:sz="0" w:space="0" w:color="auto"/>
        <w:right w:val="none" w:sz="0" w:space="0" w:color="auto"/>
      </w:divBdr>
    </w:div>
    <w:div w:id="572931259">
      <w:bodyDiv w:val="1"/>
      <w:marLeft w:val="0"/>
      <w:marRight w:val="0"/>
      <w:marTop w:val="0"/>
      <w:marBottom w:val="0"/>
      <w:divBdr>
        <w:top w:val="none" w:sz="0" w:space="0" w:color="auto"/>
        <w:left w:val="none" w:sz="0" w:space="0" w:color="auto"/>
        <w:bottom w:val="none" w:sz="0" w:space="0" w:color="auto"/>
        <w:right w:val="none" w:sz="0" w:space="0" w:color="auto"/>
      </w:divBdr>
    </w:div>
    <w:div w:id="632255667">
      <w:bodyDiv w:val="1"/>
      <w:marLeft w:val="0"/>
      <w:marRight w:val="0"/>
      <w:marTop w:val="0"/>
      <w:marBottom w:val="0"/>
      <w:divBdr>
        <w:top w:val="none" w:sz="0" w:space="0" w:color="auto"/>
        <w:left w:val="none" w:sz="0" w:space="0" w:color="auto"/>
        <w:bottom w:val="none" w:sz="0" w:space="0" w:color="auto"/>
        <w:right w:val="none" w:sz="0" w:space="0" w:color="auto"/>
      </w:divBdr>
    </w:div>
    <w:div w:id="1840195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527341" TargetMode="External"/><Relationship Id="rId13" Type="http://schemas.openxmlformats.org/officeDocument/2006/relationships/hyperlink" Target="https://login.consultant.ru/link/?req=doc&amp;base=LAW&amp;n=527341&amp;dst=100247"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login.consultant.ru/link/?req=doc&amp;base=LAW&amp;n=527341&amp;dst=100560"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login.consultant.ru/link/?req=doc&amp;base=LAW&amp;n=527341&amp;dst=1005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7638&amp;dst=3846" TargetMode="External"/><Relationship Id="rId10" Type="http://schemas.openxmlformats.org/officeDocument/2006/relationships/hyperlink" Target="https://login.consultant.ru/link/?req=doc&amp;base=LAW&amp;n=527341&amp;dst=100560" TargetMode="External"/><Relationship Id="rId4" Type="http://schemas.openxmlformats.org/officeDocument/2006/relationships/settings" Target="settings.xml"/><Relationship Id="rId9" Type="http://schemas.openxmlformats.org/officeDocument/2006/relationships/hyperlink" Target="https://login.consultant.ru/link/?req=doc&amp;base=LAW&amp;n=527638&amp;dst=3846" TargetMode="External"/><Relationship Id="rId14" Type="http://schemas.openxmlformats.org/officeDocument/2006/relationships/hyperlink" Target="https://login.consultant.ru/link/?req=doc&amp;base=LAW&amp;n=527341&amp;dst=10024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8</Pages>
  <Words>2417</Words>
  <Characters>13783</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Ильичева Светлана</dc:creator>
  <cp:lastModifiedBy>K1UD</cp:lastModifiedBy>
  <cp:revision>11</cp:revision>
  <cp:lastPrinted>2026-10-13T08:13:00Z</cp:lastPrinted>
  <dcterms:created xsi:type="dcterms:W3CDTF">2026-10-07T05:51:00Z</dcterms:created>
  <dcterms:modified xsi:type="dcterms:W3CDTF">2026-10-13T08:16:00Z</dcterms:modified>
</cp:coreProperties>
</file>