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Приложение 1 </w:t>
      </w:r>
    </w:p>
    <w:p w:rsidR="00FA0E78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к постановлению Администрации </w:t>
      </w:r>
    </w:p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Тутаевского муниципального округа </w:t>
      </w:r>
    </w:p>
    <w:p w:rsidR="007B056A" w:rsidRDefault="007B056A" w:rsidP="007B056A">
      <w:pPr>
        <w:tabs>
          <w:tab w:val="left" w:pos="12049"/>
        </w:tabs>
        <w:jc w:val="right"/>
        <w:rPr>
          <w:bCs/>
          <w:szCs w:val="28"/>
        </w:rPr>
      </w:pPr>
      <w:r>
        <w:rPr>
          <w:bCs/>
          <w:szCs w:val="28"/>
        </w:rPr>
        <w:t xml:space="preserve">от </w:t>
      </w:r>
      <w:r w:rsidR="00B33061">
        <w:rPr>
          <w:bCs/>
          <w:szCs w:val="28"/>
        </w:rPr>
        <w:t xml:space="preserve">29.09.2026 </w:t>
      </w:r>
      <w:r>
        <w:rPr>
          <w:bCs/>
          <w:szCs w:val="28"/>
        </w:rPr>
        <w:t xml:space="preserve"> № </w:t>
      </w:r>
      <w:r w:rsidR="00B33061">
        <w:rPr>
          <w:bCs/>
          <w:szCs w:val="28"/>
        </w:rPr>
        <w:t>954-п</w:t>
      </w:r>
      <w:r>
        <w:rPr>
          <w:bCs/>
          <w:szCs w:val="28"/>
        </w:rPr>
        <w:t xml:space="preserve"> </w:t>
      </w:r>
    </w:p>
    <w:p w:rsidR="007B056A" w:rsidRDefault="007B056A" w:rsidP="00247EA4">
      <w:pPr>
        <w:tabs>
          <w:tab w:val="left" w:pos="12049"/>
        </w:tabs>
        <w:jc w:val="center"/>
        <w:rPr>
          <w:bCs/>
          <w:szCs w:val="28"/>
        </w:rPr>
      </w:pPr>
    </w:p>
    <w:p w:rsidR="007B056A" w:rsidRDefault="00247EA4" w:rsidP="007B056A">
      <w:pPr>
        <w:tabs>
          <w:tab w:val="left" w:pos="12049"/>
        </w:tabs>
        <w:jc w:val="center"/>
        <w:rPr>
          <w:bCs/>
          <w:szCs w:val="28"/>
        </w:rPr>
      </w:pPr>
      <w:r w:rsidRPr="00725F8C">
        <w:rPr>
          <w:bCs/>
          <w:szCs w:val="28"/>
        </w:rPr>
        <w:t xml:space="preserve">ПАСПОРТ </w:t>
      </w:r>
      <w:r>
        <w:rPr>
          <w:bCs/>
          <w:szCs w:val="28"/>
        </w:rPr>
        <w:t>М</w:t>
      </w:r>
      <w:r w:rsidRPr="00725F8C">
        <w:rPr>
          <w:bCs/>
          <w:szCs w:val="28"/>
        </w:rPr>
        <w:t xml:space="preserve">УНИЦИПАЛЬНОЙ </w:t>
      </w:r>
      <w:r w:rsidR="007B056A">
        <w:rPr>
          <w:bCs/>
          <w:szCs w:val="28"/>
        </w:rPr>
        <w:t xml:space="preserve">ЦЕЛЕВОЙ </w:t>
      </w:r>
      <w:r w:rsidRPr="00725F8C">
        <w:rPr>
          <w:bCs/>
          <w:szCs w:val="28"/>
        </w:rPr>
        <w:t>ПРОГРАММЫ</w:t>
      </w:r>
    </w:p>
    <w:p w:rsidR="007B056A" w:rsidRDefault="007B056A" w:rsidP="007B056A">
      <w:pPr>
        <w:tabs>
          <w:tab w:val="left" w:pos="12049"/>
        </w:tabs>
        <w:jc w:val="center"/>
        <w:rPr>
          <w:bCs/>
          <w:szCs w:val="28"/>
        </w:rPr>
      </w:pPr>
      <w:r>
        <w:rPr>
          <w:bCs/>
          <w:szCs w:val="28"/>
        </w:rPr>
        <w:t xml:space="preserve">Администрации Тутаевского муниципального округа </w:t>
      </w:r>
    </w:p>
    <w:p w:rsidR="007B056A" w:rsidRDefault="007B056A" w:rsidP="007B056A">
      <w:pPr>
        <w:tabs>
          <w:tab w:val="left" w:pos="12049"/>
        </w:tabs>
        <w:jc w:val="center"/>
        <w:rPr>
          <w:bCs/>
          <w:szCs w:val="28"/>
        </w:rPr>
      </w:pPr>
      <w:r>
        <w:rPr>
          <w:rFonts w:eastAsia="Calibri"/>
          <w:bCs/>
        </w:rPr>
        <w:t>«Сохранение, использование и популяризация объектов культурного наследия на территории Тутаевского муниципального округа» на 2026 год</w:t>
      </w:r>
    </w:p>
    <w:p w:rsidR="00247EA4" w:rsidRDefault="00247EA4" w:rsidP="007B056A">
      <w:pPr>
        <w:tabs>
          <w:tab w:val="left" w:pos="12049"/>
        </w:tabs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47EA4" w:rsidRPr="0080276F" w:rsidTr="00193383">
        <w:tc>
          <w:tcPr>
            <w:tcW w:w="9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</w:tr>
    </w:tbl>
    <w:p w:rsidR="00247EA4" w:rsidRPr="0080276F" w:rsidRDefault="00247EA4" w:rsidP="00247EA4">
      <w:pPr>
        <w:tabs>
          <w:tab w:val="left" w:pos="12049"/>
        </w:tabs>
        <w:jc w:val="center"/>
        <w:rPr>
          <w:bCs/>
          <w:szCs w:val="28"/>
          <w:vertAlign w:val="superscript"/>
        </w:rPr>
      </w:pPr>
      <w:r w:rsidRPr="0080276F">
        <w:rPr>
          <w:bCs/>
          <w:szCs w:val="28"/>
          <w:vertAlign w:val="superscript"/>
        </w:rPr>
        <w:t>(наименование программы, без указания дат)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1836"/>
        <w:gridCol w:w="405"/>
        <w:gridCol w:w="1431"/>
        <w:gridCol w:w="1836"/>
        <w:gridCol w:w="1836"/>
      </w:tblGrid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7B056A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 w:val="22"/>
                <w:szCs w:val="28"/>
              </w:rPr>
              <w:t xml:space="preserve">Наименование муниципальной программы </w:t>
            </w:r>
            <w:r w:rsidRPr="007B056A">
              <w:rPr>
                <w:rFonts w:eastAsia="Calibri"/>
                <w:bCs/>
                <w:i/>
                <w:sz w:val="22"/>
                <w:szCs w:val="28"/>
              </w:rPr>
              <w:t xml:space="preserve">(подпрограммой которой является настоящая муниципальная целевая программа) 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B7056C" w:rsidRDefault="007B056A" w:rsidP="00131AE3">
            <w:pPr>
              <w:tabs>
                <w:tab w:val="left" w:pos="12049"/>
              </w:tabs>
              <w:rPr>
                <w:rFonts w:eastAsia="Calibri"/>
                <w:bCs/>
                <w:strike/>
                <w:sz w:val="22"/>
                <w:szCs w:val="22"/>
              </w:rPr>
            </w:pPr>
            <w:r w:rsidRPr="003F08AE">
              <w:rPr>
                <w:rFonts w:eastAsia="Calibri"/>
                <w:bCs/>
                <w:szCs w:val="28"/>
              </w:rPr>
              <w:t xml:space="preserve">Развитие архитектуры и градостроительства на территории </w:t>
            </w:r>
            <w:r>
              <w:rPr>
                <w:rFonts w:eastAsia="Calibri"/>
                <w:bCs/>
                <w:szCs w:val="28"/>
              </w:rPr>
              <w:t xml:space="preserve">Тутаевского муниципального округа 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7B056A" w:rsidP="007B056A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7B056A">
              <w:rPr>
                <w:rFonts w:eastAsia="Calibri"/>
                <w:bCs/>
                <w:sz w:val="22"/>
                <w:szCs w:val="22"/>
              </w:rPr>
              <w:t>Сведения об утверждении программы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 (заполняется при внесении изменений)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Куратор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725822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</w:rPr>
              <w:t>Гарифуллин</w:t>
            </w:r>
            <w:proofErr w:type="spellEnd"/>
            <w:r>
              <w:rPr>
                <w:rFonts w:eastAsia="Calibri"/>
                <w:bCs/>
                <w:sz w:val="22"/>
                <w:szCs w:val="22"/>
              </w:rPr>
              <w:t xml:space="preserve"> Ильдар </w:t>
            </w:r>
            <w:proofErr w:type="spellStart"/>
            <w:r>
              <w:rPr>
                <w:rFonts w:eastAsia="Calibri"/>
                <w:bCs/>
                <w:sz w:val="22"/>
                <w:szCs w:val="22"/>
              </w:rPr>
              <w:t>Рифович</w:t>
            </w:r>
            <w:proofErr w:type="spellEnd"/>
            <w:r>
              <w:rPr>
                <w:rFonts w:eastAsia="Calibri"/>
                <w:bCs/>
                <w:sz w:val="22"/>
                <w:szCs w:val="22"/>
              </w:rPr>
              <w:t xml:space="preserve"> – первый заместитель Главы Администрации ТМО по экономическому развитию , 8(48533)2-12-78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7B056A" w:rsidRPr="00D318B9" w:rsidRDefault="007241D1" w:rsidP="007B056A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Управление архитектуры и градос</w:t>
            </w:r>
            <w:r w:rsidR="007B056A">
              <w:rPr>
                <w:rFonts w:eastAsia="Calibri"/>
                <w:bCs/>
                <w:sz w:val="22"/>
                <w:szCs w:val="22"/>
              </w:rPr>
              <w:t>троительства Администрации Тутаевского муниципального округа;</w:t>
            </w:r>
            <w:r w:rsidR="00E07739">
              <w:rPr>
                <w:rFonts w:eastAsia="Calibri"/>
                <w:bCs/>
                <w:sz w:val="22"/>
                <w:szCs w:val="22"/>
              </w:rPr>
              <w:t xml:space="preserve"> Перминова Ольга Анатольевна – начальник</w:t>
            </w:r>
            <w:r w:rsidR="007B056A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663596">
              <w:rPr>
                <w:rFonts w:eastAsia="Calibri"/>
                <w:bCs/>
                <w:sz w:val="22"/>
                <w:szCs w:val="22"/>
              </w:rPr>
              <w:t>управления</w:t>
            </w:r>
            <w:r w:rsidR="00663596" w:rsidRPr="00D318B9">
              <w:rPr>
                <w:rFonts w:eastAsia="Calibri"/>
                <w:bCs/>
                <w:sz w:val="22"/>
                <w:szCs w:val="22"/>
              </w:rPr>
              <w:t xml:space="preserve"> архитектуры и градос</w:t>
            </w:r>
            <w:r w:rsidR="00663596">
              <w:rPr>
                <w:rFonts w:eastAsia="Calibri"/>
                <w:bCs/>
                <w:sz w:val="22"/>
                <w:szCs w:val="22"/>
              </w:rPr>
              <w:t>троительства Администрации ТМО, 8(48533)2-13-12</w:t>
            </w:r>
          </w:p>
          <w:p w:rsidR="00247EA4" w:rsidRPr="00D318B9" w:rsidRDefault="00247EA4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Исполнитель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7241D1" w:rsidRPr="00D318B9" w:rsidRDefault="00E07739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Начальник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управления</w:t>
            </w:r>
            <w:r w:rsidR="00D66E92" w:rsidRPr="00D318B9">
              <w:rPr>
                <w:rFonts w:eastAsia="Calibri"/>
                <w:bCs/>
                <w:sz w:val="22"/>
                <w:szCs w:val="22"/>
              </w:rPr>
              <w:t xml:space="preserve"> архитектуры и град</w:t>
            </w:r>
            <w:r w:rsidR="00663596">
              <w:rPr>
                <w:rFonts w:eastAsia="Calibri"/>
                <w:bCs/>
                <w:sz w:val="22"/>
                <w:szCs w:val="22"/>
              </w:rPr>
              <w:t>остроительства Администрации ТМО</w:t>
            </w:r>
          </w:p>
          <w:p w:rsidR="00247EA4" w:rsidRPr="00D318B9" w:rsidRDefault="00663596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Перминова Ольга Анатольевна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(48533)2-13-12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 xml:space="preserve">Сроки реализации муниципальной </w:t>
            </w:r>
            <w:r w:rsidR="00663596">
              <w:rPr>
                <w:rFonts w:eastAsia="Calibri"/>
                <w:bCs/>
                <w:sz w:val="22"/>
                <w:szCs w:val="28"/>
              </w:rPr>
              <w:t xml:space="preserve">целевой </w:t>
            </w:r>
            <w:r w:rsidRPr="00B4323A">
              <w:rPr>
                <w:rFonts w:eastAsia="Calibri"/>
                <w:bCs/>
                <w:sz w:val="22"/>
                <w:szCs w:val="28"/>
              </w:rPr>
              <w:t>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D318B9" w:rsidRDefault="00663596" w:rsidP="007241D1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2026</w:t>
            </w:r>
            <w:r w:rsidR="007241D1" w:rsidRPr="00D318B9">
              <w:rPr>
                <w:rFonts w:eastAsia="Calibri"/>
                <w:bCs/>
                <w:sz w:val="22"/>
                <w:szCs w:val="22"/>
              </w:rPr>
              <w:t xml:space="preserve"> г.</w:t>
            </w:r>
          </w:p>
        </w:tc>
      </w:tr>
      <w:tr w:rsidR="00247EA4" w:rsidRPr="0080276F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Цель муниципальной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DC59DB" w:rsidRPr="00D318B9" w:rsidRDefault="00DC59DB" w:rsidP="00663596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 xml:space="preserve">Обеспечение сохранности и эффективного использования объектов культурного наследия на </w:t>
            </w:r>
            <w:r w:rsidR="00D73681" w:rsidRPr="00D318B9">
              <w:rPr>
                <w:rFonts w:eastAsia="Calibri"/>
                <w:bCs/>
                <w:sz w:val="22"/>
                <w:szCs w:val="22"/>
              </w:rPr>
              <w:t xml:space="preserve">территории </w:t>
            </w:r>
            <w:r w:rsidR="00663596">
              <w:rPr>
                <w:rFonts w:eastAsia="Calibri"/>
                <w:bCs/>
                <w:sz w:val="22"/>
                <w:szCs w:val="22"/>
              </w:rPr>
              <w:t>Тутаевского муниципального округа</w:t>
            </w:r>
          </w:p>
        </w:tc>
      </w:tr>
      <w:tr w:rsidR="00131AE3" w:rsidRPr="0080276F" w:rsidTr="00193383">
        <w:tc>
          <w:tcPr>
            <w:tcW w:w="4452" w:type="dxa"/>
            <w:gridSpan w:val="3"/>
            <w:shd w:val="clear" w:color="auto" w:fill="auto"/>
          </w:tcPr>
          <w:p w:rsidR="00131AE3" w:rsidRPr="00131AE3" w:rsidRDefault="00131AE3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8"/>
              </w:rPr>
            </w:pPr>
            <w:r w:rsidRPr="00131AE3">
              <w:rPr>
                <w:bCs/>
                <w:sz w:val="22"/>
              </w:rPr>
              <w:t>Задачи муниципальной целевой программы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131AE3" w:rsidRPr="00131AE3" w:rsidRDefault="00131AE3" w:rsidP="00663596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131AE3">
              <w:rPr>
                <w:bCs/>
                <w:sz w:val="22"/>
              </w:rPr>
              <w:t>Реализация мероприятий в области сохранения, использования, популяризации и охраны объектов культурного наследия на территории Тутаевского муниципального округа</w:t>
            </w:r>
          </w:p>
        </w:tc>
      </w:tr>
      <w:tr w:rsidR="00247EA4" w:rsidRPr="0080276F" w:rsidTr="00193383">
        <w:tc>
          <w:tcPr>
            <w:tcW w:w="9555" w:type="dxa"/>
            <w:gridSpan w:val="6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Объём финансирования муниципальной программы из всех источников финансирования, в том числе по годам реализации, рублей</w:t>
            </w:r>
          </w:p>
        </w:tc>
      </w:tr>
      <w:tr w:rsidR="00247EA4" w:rsidRPr="0080276F" w:rsidTr="00193383">
        <w:trPr>
          <w:trHeight w:val="56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источники финансирования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всего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="00663596">
              <w:rPr>
                <w:rFonts w:eastAsia="Calibri"/>
                <w:bCs/>
                <w:sz w:val="22"/>
                <w:szCs w:val="22"/>
              </w:rPr>
              <w:t>26</w:t>
            </w:r>
            <w:r w:rsidRPr="00D318B9">
              <w:rPr>
                <w:rFonts w:eastAsia="Calibri"/>
                <w:bCs/>
                <w:sz w:val="22"/>
                <w:szCs w:val="22"/>
              </w:rPr>
              <w:t>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>1-ый год реализации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_</w:t>
            </w:r>
            <w:r w:rsidRPr="00D318B9">
              <w:rPr>
                <w:rFonts w:eastAsia="Calibri"/>
                <w:bCs/>
                <w:sz w:val="22"/>
                <w:szCs w:val="22"/>
              </w:rPr>
              <w:t>_г.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>2-ой год реализации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</w:rPr>
              <w:t>20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_</w:t>
            </w:r>
            <w:r w:rsidRPr="00D318B9">
              <w:rPr>
                <w:rFonts w:eastAsia="Calibri"/>
                <w:bCs/>
                <w:sz w:val="22"/>
                <w:szCs w:val="22"/>
              </w:rPr>
              <w:t>_г.</w:t>
            </w:r>
          </w:p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(</w:t>
            </w:r>
            <w:r w:rsidRPr="00D318B9">
              <w:rPr>
                <w:rFonts w:eastAsia="Calibri"/>
                <w:bCs/>
                <w:sz w:val="22"/>
                <w:szCs w:val="22"/>
              </w:rPr>
              <w:t xml:space="preserve">год реализации </w:t>
            </w:r>
            <w:r w:rsidRPr="00D318B9">
              <w:rPr>
                <w:rFonts w:eastAsia="Calibri"/>
                <w:bCs/>
                <w:sz w:val="22"/>
                <w:szCs w:val="22"/>
                <w:lang w:val="en-US"/>
              </w:rPr>
              <w:t>N)</w:t>
            </w: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663596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 xml:space="preserve">бюджет </w:t>
            </w:r>
            <w:r w:rsidR="00663596">
              <w:rPr>
                <w:rFonts w:eastAsia="Calibri"/>
                <w:bCs/>
                <w:sz w:val="22"/>
                <w:szCs w:val="28"/>
              </w:rPr>
              <w:t>округа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E07739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154</w:t>
            </w:r>
            <w:r w:rsidR="00663596">
              <w:rPr>
                <w:rFonts w:eastAsia="Calibri"/>
                <w:bCs/>
                <w:szCs w:val="28"/>
              </w:rPr>
              <w:t xml:space="preserve">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E07739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154</w:t>
            </w:r>
            <w:r w:rsidR="00663596">
              <w:rPr>
                <w:rFonts w:eastAsia="Calibri"/>
                <w:bCs/>
                <w:szCs w:val="28"/>
              </w:rPr>
              <w:t xml:space="preserve">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областной бюджет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федеральный бюджет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bCs/>
                <w:sz w:val="22"/>
                <w:szCs w:val="28"/>
              </w:rPr>
              <w:t>итого по бюджету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E07739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154</w:t>
            </w:r>
            <w:r w:rsidR="00663596">
              <w:rPr>
                <w:rFonts w:eastAsia="Calibri"/>
                <w:bCs/>
                <w:szCs w:val="28"/>
              </w:rPr>
              <w:t xml:space="preserve">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663596" w:rsidRDefault="00E07739" w:rsidP="00193383">
            <w:pPr>
              <w:tabs>
                <w:tab w:val="left" w:pos="12049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154</w:t>
            </w:r>
            <w:r w:rsidR="00663596">
              <w:rPr>
                <w:rFonts w:eastAsia="Calibri"/>
                <w:bCs/>
                <w:szCs w:val="28"/>
              </w:rPr>
              <w:t xml:space="preserve">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 w:rsidRPr="00B4323A">
              <w:rPr>
                <w:rFonts w:eastAsia="Calibri"/>
                <w:bCs/>
                <w:i/>
                <w:sz w:val="22"/>
                <w:szCs w:val="28"/>
              </w:rPr>
              <w:t>внебюджетные источники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</w:tr>
      <w:tr w:rsidR="00247EA4" w:rsidRPr="0080276F" w:rsidTr="00193383">
        <w:trPr>
          <w:trHeight w:val="54"/>
        </w:trPr>
        <w:tc>
          <w:tcPr>
            <w:tcW w:w="2211" w:type="dxa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 w:rsidRPr="00B4323A">
              <w:rPr>
                <w:rFonts w:eastAsia="Calibri"/>
                <w:bCs/>
                <w:i/>
                <w:sz w:val="22"/>
                <w:szCs w:val="28"/>
              </w:rPr>
              <w:t>итого по программе</w:t>
            </w:r>
          </w:p>
        </w:tc>
        <w:tc>
          <w:tcPr>
            <w:tcW w:w="1836" w:type="dxa"/>
            <w:shd w:val="clear" w:color="auto" w:fill="auto"/>
          </w:tcPr>
          <w:p w:rsidR="00247EA4" w:rsidRPr="00B4323A" w:rsidRDefault="00E07739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Cs w:val="28"/>
              </w:rPr>
            </w:pPr>
            <w:r>
              <w:rPr>
                <w:rFonts w:eastAsia="Calibri"/>
                <w:bCs/>
                <w:szCs w:val="28"/>
              </w:rPr>
              <w:t>154</w:t>
            </w:r>
            <w:r w:rsidR="00663596">
              <w:rPr>
                <w:rFonts w:eastAsia="Calibri"/>
                <w:bCs/>
                <w:szCs w:val="28"/>
              </w:rPr>
              <w:t xml:space="preserve"> 000,00</w:t>
            </w:r>
          </w:p>
        </w:tc>
        <w:tc>
          <w:tcPr>
            <w:tcW w:w="1836" w:type="dxa"/>
            <w:gridSpan w:val="2"/>
            <w:shd w:val="clear" w:color="auto" w:fill="auto"/>
          </w:tcPr>
          <w:p w:rsidR="00247EA4" w:rsidRPr="00D318B9" w:rsidRDefault="00E07739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szCs w:val="28"/>
              </w:rPr>
              <w:t>154</w:t>
            </w:r>
            <w:r w:rsidR="00663596">
              <w:rPr>
                <w:rFonts w:eastAsia="Calibri"/>
                <w:bCs/>
                <w:szCs w:val="28"/>
              </w:rPr>
              <w:t xml:space="preserve"> 000,00</w:t>
            </w: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:rsidR="00247EA4" w:rsidRPr="00D318B9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</w:p>
        </w:tc>
      </w:tr>
      <w:tr w:rsidR="00FA0E78" w:rsidRPr="0080276F" w:rsidTr="00193383">
        <w:tc>
          <w:tcPr>
            <w:tcW w:w="4452" w:type="dxa"/>
            <w:gridSpan w:val="3"/>
            <w:shd w:val="clear" w:color="auto" w:fill="auto"/>
          </w:tcPr>
          <w:p w:rsidR="00FA0E78" w:rsidRPr="00B4323A" w:rsidRDefault="00FA0E78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:rsidR="00FA0E78" w:rsidRPr="00D318B9" w:rsidRDefault="00FA0E78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247EA4" w:rsidRPr="00663596" w:rsidTr="00193383">
        <w:tc>
          <w:tcPr>
            <w:tcW w:w="4452" w:type="dxa"/>
            <w:gridSpan w:val="3"/>
            <w:shd w:val="clear" w:color="auto" w:fill="auto"/>
          </w:tcPr>
          <w:p w:rsidR="00247EA4" w:rsidRPr="00B4323A" w:rsidRDefault="00247EA4" w:rsidP="00193383">
            <w:pPr>
              <w:tabs>
                <w:tab w:val="left" w:pos="12049"/>
              </w:tabs>
              <w:jc w:val="center"/>
              <w:rPr>
                <w:rFonts w:eastAsia="Calibri"/>
                <w:bCs/>
                <w:szCs w:val="28"/>
              </w:rPr>
            </w:pPr>
            <w:r w:rsidRPr="00B4323A">
              <w:rPr>
                <w:rFonts w:eastAsia="Calibri"/>
                <w:sz w:val="22"/>
                <w:szCs w:val="28"/>
              </w:rPr>
              <w:t xml:space="preserve">Электронный адрес размещения муниципальной программы </w:t>
            </w:r>
            <w:r w:rsidRPr="00B4323A">
              <w:rPr>
                <w:rFonts w:eastAsia="Calibri"/>
                <w:sz w:val="22"/>
                <w:szCs w:val="22"/>
              </w:rPr>
              <w:t>в информационно-телекоммуникационной  сети «Интернет»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47EA4" w:rsidRPr="00663596" w:rsidRDefault="00663596" w:rsidP="00663596">
            <w:pPr>
              <w:tabs>
                <w:tab w:val="left" w:pos="12049"/>
              </w:tabs>
              <w:rPr>
                <w:rFonts w:eastAsia="Calibri"/>
                <w:bCs/>
                <w:sz w:val="22"/>
                <w:szCs w:val="22"/>
              </w:rPr>
            </w:pP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http</w:t>
            </w:r>
            <w:r w:rsidRPr="00663596">
              <w:rPr>
                <w:rFonts w:eastAsia="Calibri"/>
                <w:bCs/>
                <w:sz w:val="22"/>
                <w:szCs w:val="22"/>
              </w:rPr>
              <w:t>://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admtmr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.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ru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/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city</w:t>
            </w:r>
            <w:r w:rsidRPr="00663596">
              <w:rPr>
                <w:rFonts w:eastAsia="Calibri"/>
                <w:bCs/>
                <w:sz w:val="22"/>
                <w:szCs w:val="22"/>
              </w:rPr>
              <w:t>/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munitsipalnye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-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programmy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.</w:t>
            </w:r>
            <w:proofErr w:type="spellStart"/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php</w:t>
            </w:r>
            <w:proofErr w:type="spellEnd"/>
            <w:r w:rsidRPr="00663596">
              <w:rPr>
                <w:rFonts w:eastAsia="Calibri"/>
                <w:bCs/>
                <w:sz w:val="22"/>
                <w:szCs w:val="22"/>
              </w:rPr>
              <w:t>?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clear</w:t>
            </w:r>
            <w:r w:rsidRPr="00663596">
              <w:rPr>
                <w:rFonts w:eastAsia="Calibri"/>
                <w:bCs/>
                <w:sz w:val="22"/>
                <w:szCs w:val="22"/>
              </w:rPr>
              <w:t>_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cache</w:t>
            </w:r>
            <w:r w:rsidRPr="00663596">
              <w:rPr>
                <w:rFonts w:eastAsia="Calibri"/>
                <w:bCs/>
                <w:sz w:val="22"/>
                <w:szCs w:val="22"/>
              </w:rPr>
              <w:t>=</w:t>
            </w:r>
            <w:r w:rsidRPr="00663596">
              <w:rPr>
                <w:rFonts w:eastAsia="Calibri"/>
                <w:bCs/>
                <w:sz w:val="22"/>
                <w:szCs w:val="22"/>
                <w:lang w:val="en-US"/>
              </w:rPr>
              <w:t>Y</w:t>
            </w:r>
          </w:p>
        </w:tc>
      </w:tr>
    </w:tbl>
    <w:p w:rsidR="00247EA4" w:rsidRPr="00725822" w:rsidRDefault="00247EA4" w:rsidP="00663596">
      <w:pPr>
        <w:pStyle w:val="a3"/>
      </w:pPr>
    </w:p>
    <w:p w:rsidR="00D66E92" w:rsidRDefault="0044307A" w:rsidP="001E4830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="00CE6E3B" w:rsidRPr="0044307A">
        <w:rPr>
          <w:sz w:val="28"/>
          <w:szCs w:val="28"/>
        </w:rPr>
        <w:t>Общая характеристика сферы реализации Муниципальной целевой программы.</w:t>
      </w:r>
    </w:p>
    <w:p w:rsidR="001E4830" w:rsidRPr="0044307A" w:rsidRDefault="001E4830" w:rsidP="001E4830">
      <w:pPr>
        <w:pStyle w:val="a3"/>
        <w:ind w:firstLine="709"/>
        <w:jc w:val="center"/>
        <w:rPr>
          <w:sz w:val="28"/>
          <w:szCs w:val="28"/>
        </w:rPr>
      </w:pPr>
    </w:p>
    <w:p w:rsidR="0044307A" w:rsidRPr="001E4830" w:rsidRDefault="00CE6E3B" w:rsidP="0044307A">
      <w:pPr>
        <w:ind w:firstLine="709"/>
        <w:jc w:val="both"/>
        <w:rPr>
          <w:sz w:val="28"/>
          <w:szCs w:val="28"/>
        </w:rPr>
      </w:pPr>
      <w:r w:rsidRPr="001E4830">
        <w:rPr>
          <w:sz w:val="28"/>
          <w:szCs w:val="28"/>
        </w:rPr>
        <w:t>В соответствии с разделом 2 положения об Управлении архитектуры и градостроительства</w:t>
      </w:r>
      <w:r w:rsidR="0044307A" w:rsidRPr="001E4830">
        <w:rPr>
          <w:sz w:val="28"/>
          <w:szCs w:val="28"/>
        </w:rPr>
        <w:t xml:space="preserve"> </w:t>
      </w:r>
      <w:r w:rsidRPr="001E4830">
        <w:rPr>
          <w:sz w:val="28"/>
          <w:szCs w:val="28"/>
        </w:rPr>
        <w:t xml:space="preserve">Администрации Тутаевского муниципального округа, утвержденного распоряжением Администрации Тутаевского муниципального округа от 02.03.2026 № 30-р, основной задачей управления, в том числе является </w:t>
      </w:r>
      <w:r w:rsidR="0044307A" w:rsidRPr="001E4830">
        <w:rPr>
          <w:sz w:val="28"/>
          <w:szCs w:val="28"/>
        </w:rPr>
        <w:t>Сохранение, использование и популяризация объектов культурного наследия (памятников истории и культуры) местного (муниципального) значения, расположенных на территории муниципального округа.</w:t>
      </w:r>
    </w:p>
    <w:p w:rsidR="001E4830" w:rsidRPr="001E4830" w:rsidRDefault="001E4830" w:rsidP="0044307A">
      <w:pPr>
        <w:ind w:firstLine="709"/>
        <w:jc w:val="both"/>
        <w:rPr>
          <w:sz w:val="28"/>
          <w:szCs w:val="28"/>
        </w:rPr>
      </w:pPr>
      <w:r w:rsidRPr="001E4830">
        <w:rPr>
          <w:sz w:val="28"/>
          <w:szCs w:val="28"/>
        </w:rPr>
        <w:t xml:space="preserve">Тутаевский муниципальный округ обладает уникальным для районного уровня фондом памятников истории и культуры. Город Тутаев имеет статус исторического поселения федерального значения. На его территории расположено </w:t>
      </w:r>
      <w:r w:rsidRPr="001E4830">
        <w:rPr>
          <w:bCs/>
          <w:sz w:val="28"/>
          <w:szCs w:val="28"/>
        </w:rPr>
        <w:t>374 объекта культурного наследия,</w:t>
      </w:r>
      <w:r w:rsidRPr="001E4830">
        <w:rPr>
          <w:sz w:val="28"/>
          <w:szCs w:val="28"/>
        </w:rPr>
        <w:t xml:space="preserve"> 29 — федерального значения, 37 — регионального и 39 — местного (муниципального) значения, а также 269 выявленных объектов культурного наследия.</w:t>
      </w:r>
    </w:p>
    <w:p w:rsidR="00CE6E3B" w:rsidRPr="001E4830" w:rsidRDefault="001E4830" w:rsidP="0044307A">
      <w:pPr>
        <w:ind w:firstLine="709"/>
        <w:jc w:val="both"/>
        <w:rPr>
          <w:sz w:val="28"/>
          <w:szCs w:val="28"/>
        </w:rPr>
      </w:pPr>
      <w:r w:rsidRPr="001E4830">
        <w:rPr>
          <w:sz w:val="28"/>
          <w:szCs w:val="28"/>
        </w:rPr>
        <w:t>Ключевым инструментом сохранения исторических зданий становится их реставрация с последующим использованием в коммерческих целях. Это позволяет инвесторам окупить затраты, а памятникам — избежать разрушения от бесхозности.</w:t>
      </w:r>
    </w:p>
    <w:p w:rsidR="001E4830" w:rsidRPr="001E4830" w:rsidRDefault="001E4830" w:rsidP="0044307A">
      <w:pPr>
        <w:ind w:firstLine="709"/>
        <w:jc w:val="both"/>
        <w:rPr>
          <w:sz w:val="28"/>
          <w:szCs w:val="28"/>
        </w:rPr>
      </w:pPr>
      <w:r w:rsidRPr="001E4830">
        <w:rPr>
          <w:sz w:val="28"/>
          <w:szCs w:val="28"/>
        </w:rPr>
        <w:t>Тутаев включен в туристические маршруты Золотого кольца России наряду с Ростовом, Суздалем, Ярославлем и другими историческими центрами. Сохранение ОКН — это прямое условие развития локальной экономики.</w:t>
      </w:r>
    </w:p>
    <w:p w:rsidR="00D66E92" w:rsidRPr="0072172F" w:rsidRDefault="00D66E92" w:rsidP="001E4830">
      <w:pPr>
        <w:pStyle w:val="a3"/>
        <w:ind w:firstLine="709"/>
        <w:jc w:val="center"/>
        <w:rPr>
          <w:sz w:val="28"/>
          <w:szCs w:val="28"/>
        </w:rPr>
      </w:pPr>
    </w:p>
    <w:p w:rsidR="00D66E92" w:rsidRPr="0072172F" w:rsidRDefault="001E4830" w:rsidP="00ED45CD">
      <w:pPr>
        <w:pStyle w:val="a3"/>
        <w:ind w:firstLine="709"/>
        <w:jc w:val="center"/>
        <w:rPr>
          <w:sz w:val="28"/>
          <w:szCs w:val="28"/>
        </w:rPr>
      </w:pPr>
      <w:r w:rsidRPr="0072172F">
        <w:rPr>
          <w:sz w:val="28"/>
          <w:szCs w:val="28"/>
        </w:rPr>
        <w:t>2. Приоритеты в сфере реализации муниципальной программы</w:t>
      </w:r>
    </w:p>
    <w:p w:rsidR="00ED45CD" w:rsidRPr="0072172F" w:rsidRDefault="00ED45CD" w:rsidP="00ED45CD">
      <w:pPr>
        <w:ind w:firstLine="709"/>
        <w:rPr>
          <w:sz w:val="28"/>
          <w:szCs w:val="28"/>
        </w:rPr>
      </w:pPr>
    </w:p>
    <w:p w:rsidR="00ED45CD" w:rsidRPr="00ED45CD" w:rsidRDefault="00ED45CD" w:rsidP="00ED45CD">
      <w:pPr>
        <w:ind w:firstLine="709"/>
        <w:rPr>
          <w:sz w:val="28"/>
          <w:szCs w:val="28"/>
        </w:rPr>
      </w:pPr>
      <w:r w:rsidRPr="00ED45CD">
        <w:rPr>
          <w:sz w:val="28"/>
          <w:szCs w:val="28"/>
        </w:rPr>
        <w:t>Основные приоритеты включают:</w:t>
      </w:r>
    </w:p>
    <w:p w:rsidR="00ED45CD" w:rsidRPr="00ED45CD" w:rsidRDefault="00ED45CD" w:rsidP="00ED45CD">
      <w:pPr>
        <w:ind w:firstLine="709"/>
        <w:jc w:val="both"/>
        <w:rPr>
          <w:sz w:val="28"/>
          <w:szCs w:val="28"/>
        </w:rPr>
      </w:pPr>
      <w:r w:rsidRPr="00ED45CD">
        <w:rPr>
          <w:bCs/>
          <w:sz w:val="28"/>
          <w:szCs w:val="28"/>
        </w:rPr>
        <w:t>1. Сохранение исторической среды через градостроительное регулирование</w:t>
      </w:r>
    </w:p>
    <w:p w:rsidR="00ED45CD" w:rsidRPr="00ED45CD" w:rsidRDefault="00ED45CD" w:rsidP="00ED45CD">
      <w:pPr>
        <w:ind w:firstLine="709"/>
        <w:jc w:val="both"/>
        <w:rPr>
          <w:sz w:val="28"/>
          <w:szCs w:val="28"/>
        </w:rPr>
      </w:pPr>
      <w:r w:rsidRPr="00ED45CD">
        <w:rPr>
          <w:bCs/>
          <w:sz w:val="28"/>
          <w:szCs w:val="28"/>
        </w:rPr>
        <w:t>2. Приведение объектов в удовлетворительное состояние и вовлечение в хозяйственный оборот</w:t>
      </w:r>
    </w:p>
    <w:p w:rsidR="00ED45CD" w:rsidRPr="00ED45CD" w:rsidRDefault="00ED45CD" w:rsidP="00ED45CD">
      <w:pPr>
        <w:ind w:firstLine="709"/>
        <w:jc w:val="both"/>
        <w:rPr>
          <w:sz w:val="28"/>
          <w:szCs w:val="28"/>
        </w:rPr>
      </w:pPr>
      <w:r w:rsidRPr="00ED45CD">
        <w:rPr>
          <w:bCs/>
          <w:sz w:val="28"/>
          <w:szCs w:val="28"/>
        </w:rPr>
        <w:t>3. Популяризация и использование наследия как экономического ресурса</w:t>
      </w:r>
    </w:p>
    <w:p w:rsidR="00ED45CD" w:rsidRPr="0072172F" w:rsidRDefault="00ED45CD" w:rsidP="00ED45CD">
      <w:pPr>
        <w:ind w:firstLine="709"/>
        <w:jc w:val="both"/>
        <w:rPr>
          <w:sz w:val="28"/>
          <w:szCs w:val="28"/>
        </w:rPr>
      </w:pPr>
      <w:r w:rsidRPr="00ED45CD">
        <w:rPr>
          <w:sz w:val="28"/>
          <w:szCs w:val="28"/>
        </w:rPr>
        <w:t>Реализация этих приоритетов направлена на формирование комфортной среды проживания жителей округа, повышение его инвестиционной и туристической привлекательности, а также на защиту традиционных духовно-нравственных ценностей через сохранение исторической памяти</w:t>
      </w:r>
      <w:r w:rsidRPr="0072172F">
        <w:rPr>
          <w:sz w:val="28"/>
          <w:szCs w:val="28"/>
        </w:rPr>
        <w:t>.</w:t>
      </w:r>
    </w:p>
    <w:p w:rsidR="00ED45CD" w:rsidRDefault="00ED45CD" w:rsidP="00ED45CD">
      <w:pPr>
        <w:ind w:firstLine="709"/>
        <w:jc w:val="both"/>
        <w:rPr>
          <w:sz w:val="28"/>
          <w:szCs w:val="28"/>
        </w:rPr>
      </w:pPr>
    </w:p>
    <w:p w:rsidR="00B33061" w:rsidRDefault="00B33061" w:rsidP="00ED45CD">
      <w:pPr>
        <w:ind w:firstLine="709"/>
        <w:jc w:val="both"/>
        <w:rPr>
          <w:sz w:val="28"/>
          <w:szCs w:val="28"/>
        </w:rPr>
      </w:pPr>
    </w:p>
    <w:p w:rsidR="00B33061" w:rsidRPr="0072172F" w:rsidRDefault="00B33061" w:rsidP="00ED45CD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D45CD" w:rsidRDefault="00ED45CD" w:rsidP="00ED45CD">
      <w:pPr>
        <w:ind w:firstLine="709"/>
        <w:jc w:val="center"/>
        <w:rPr>
          <w:sz w:val="28"/>
          <w:szCs w:val="28"/>
        </w:rPr>
      </w:pPr>
      <w:r w:rsidRPr="0072172F">
        <w:rPr>
          <w:sz w:val="28"/>
          <w:szCs w:val="28"/>
        </w:rPr>
        <w:lastRenderedPageBreak/>
        <w:t>3. Цель, задачи и целевые показатели муниципальной программы</w:t>
      </w:r>
    </w:p>
    <w:p w:rsidR="0072172F" w:rsidRDefault="0072172F" w:rsidP="00ED45CD">
      <w:pPr>
        <w:ind w:firstLine="709"/>
        <w:jc w:val="center"/>
        <w:rPr>
          <w:sz w:val="28"/>
          <w:szCs w:val="28"/>
        </w:rPr>
      </w:pPr>
    </w:p>
    <w:p w:rsidR="0072172F" w:rsidRPr="0072172F" w:rsidRDefault="0072172F" w:rsidP="0072172F">
      <w:pPr>
        <w:ind w:firstLine="709"/>
        <w:jc w:val="both"/>
        <w:rPr>
          <w:sz w:val="28"/>
          <w:szCs w:val="28"/>
        </w:rPr>
      </w:pPr>
      <w:r w:rsidRPr="0072172F">
        <w:rPr>
          <w:sz w:val="28"/>
          <w:szCs w:val="28"/>
        </w:rPr>
        <w:t>1. Цель муниципальной</w:t>
      </w:r>
      <w:r w:rsidR="007450CA">
        <w:rPr>
          <w:sz w:val="28"/>
          <w:szCs w:val="28"/>
        </w:rPr>
        <w:t xml:space="preserve"> целевой</w:t>
      </w:r>
      <w:r w:rsidRPr="0072172F">
        <w:rPr>
          <w:sz w:val="28"/>
          <w:szCs w:val="28"/>
        </w:rPr>
        <w:t xml:space="preserve"> программы:</w:t>
      </w:r>
    </w:p>
    <w:p w:rsidR="0072172F" w:rsidRPr="00ED45CD" w:rsidRDefault="0072172F" w:rsidP="0072172F">
      <w:pPr>
        <w:ind w:firstLine="709"/>
        <w:jc w:val="both"/>
        <w:rPr>
          <w:sz w:val="28"/>
          <w:szCs w:val="28"/>
        </w:rPr>
      </w:pPr>
    </w:p>
    <w:p w:rsidR="00D66E92" w:rsidRPr="00131AE3" w:rsidRDefault="0072172F" w:rsidP="0072172F">
      <w:pPr>
        <w:pStyle w:val="a3"/>
        <w:ind w:firstLine="709"/>
        <w:rPr>
          <w:sz w:val="28"/>
          <w:szCs w:val="28"/>
        </w:rPr>
      </w:pPr>
      <w:r w:rsidRPr="0072172F">
        <w:rPr>
          <w:sz w:val="28"/>
          <w:szCs w:val="28"/>
        </w:rPr>
        <w:t xml:space="preserve">Обеспечение </w:t>
      </w:r>
      <w:r>
        <w:rPr>
          <w:sz w:val="28"/>
          <w:szCs w:val="28"/>
        </w:rPr>
        <w:t>с</w:t>
      </w:r>
      <w:r w:rsidRPr="0072172F">
        <w:rPr>
          <w:sz w:val="28"/>
          <w:szCs w:val="28"/>
        </w:rPr>
        <w:t xml:space="preserve">охранения, использования и популяризации объектов </w:t>
      </w:r>
      <w:r w:rsidRPr="00131AE3">
        <w:rPr>
          <w:sz w:val="28"/>
          <w:szCs w:val="28"/>
        </w:rPr>
        <w:t xml:space="preserve">культурного наследия </w:t>
      </w:r>
      <w:r w:rsidRPr="00131AE3">
        <w:rPr>
          <w:rFonts w:eastAsia="Calibri"/>
          <w:bCs/>
          <w:sz w:val="28"/>
          <w:szCs w:val="28"/>
        </w:rPr>
        <w:t>на территории Тутаевского муниципального округа</w:t>
      </w:r>
      <w:r w:rsidR="007450CA" w:rsidRPr="00131AE3">
        <w:rPr>
          <w:rFonts w:eastAsia="Calibri"/>
          <w:bCs/>
          <w:sz w:val="28"/>
          <w:szCs w:val="28"/>
        </w:rPr>
        <w:t>.</w:t>
      </w:r>
    </w:p>
    <w:p w:rsidR="007450CA" w:rsidRPr="00131AE3" w:rsidRDefault="007450CA" w:rsidP="0072172F">
      <w:pPr>
        <w:pStyle w:val="a3"/>
        <w:ind w:firstLine="709"/>
        <w:jc w:val="left"/>
        <w:rPr>
          <w:sz w:val="28"/>
          <w:szCs w:val="28"/>
        </w:rPr>
      </w:pPr>
    </w:p>
    <w:p w:rsidR="00D66E92" w:rsidRPr="00131AE3" w:rsidRDefault="007450CA" w:rsidP="0072172F">
      <w:pPr>
        <w:pStyle w:val="a3"/>
        <w:ind w:firstLine="709"/>
        <w:jc w:val="left"/>
        <w:rPr>
          <w:sz w:val="28"/>
          <w:szCs w:val="28"/>
        </w:rPr>
      </w:pPr>
      <w:r w:rsidRPr="00131AE3">
        <w:rPr>
          <w:sz w:val="28"/>
          <w:szCs w:val="28"/>
        </w:rPr>
        <w:t>2. Задачи муниципальной целевой программы</w:t>
      </w:r>
    </w:p>
    <w:p w:rsidR="00D66E92" w:rsidRPr="00131AE3" w:rsidRDefault="00D66E92" w:rsidP="0072172F">
      <w:pPr>
        <w:pStyle w:val="a3"/>
        <w:ind w:firstLine="709"/>
        <w:jc w:val="left"/>
        <w:rPr>
          <w:sz w:val="28"/>
          <w:szCs w:val="28"/>
        </w:rPr>
      </w:pPr>
    </w:p>
    <w:p w:rsidR="00971DAE" w:rsidRPr="00131AE3" w:rsidRDefault="00971DAE" w:rsidP="0072172F">
      <w:pPr>
        <w:pStyle w:val="a3"/>
        <w:ind w:firstLine="709"/>
        <w:jc w:val="left"/>
        <w:rPr>
          <w:sz w:val="28"/>
          <w:szCs w:val="28"/>
        </w:rPr>
      </w:pPr>
      <w:r w:rsidRPr="00131AE3">
        <w:rPr>
          <w:sz w:val="28"/>
          <w:szCs w:val="28"/>
        </w:rPr>
        <w:t>Реализация мероприятий в области сохранения, использования, популяризации и охраны объектов культурного наследия на территории Тутаевского муниципального округа.</w:t>
      </w:r>
    </w:p>
    <w:p w:rsidR="00971DAE" w:rsidRPr="00131AE3" w:rsidRDefault="00971DAE" w:rsidP="0072172F">
      <w:pPr>
        <w:pStyle w:val="a3"/>
        <w:ind w:firstLine="709"/>
        <w:jc w:val="left"/>
        <w:rPr>
          <w:sz w:val="28"/>
          <w:szCs w:val="28"/>
        </w:rPr>
      </w:pPr>
    </w:p>
    <w:p w:rsidR="00D66E92" w:rsidRPr="007450CA" w:rsidRDefault="007450CA" w:rsidP="007450CA">
      <w:pPr>
        <w:pStyle w:val="a3"/>
        <w:ind w:firstLine="709"/>
        <w:jc w:val="left"/>
        <w:rPr>
          <w:sz w:val="28"/>
          <w:szCs w:val="28"/>
        </w:rPr>
      </w:pPr>
      <w:r w:rsidRPr="007450CA">
        <w:rPr>
          <w:sz w:val="28"/>
          <w:szCs w:val="28"/>
        </w:rPr>
        <w:t xml:space="preserve">Сохранение объектов культурного наследия </w:t>
      </w:r>
      <w:r w:rsidRPr="007450CA">
        <w:rPr>
          <w:rFonts w:eastAsia="Calibri"/>
          <w:bCs/>
          <w:sz w:val="28"/>
          <w:szCs w:val="28"/>
        </w:rPr>
        <w:t>на территории Тутаевского муниципального округа</w:t>
      </w:r>
      <w:r>
        <w:rPr>
          <w:rFonts w:eastAsia="Calibri"/>
          <w:bCs/>
          <w:sz w:val="28"/>
          <w:szCs w:val="28"/>
        </w:rPr>
        <w:t>.</w:t>
      </w:r>
    </w:p>
    <w:p w:rsidR="00D66E92" w:rsidRPr="00D66E92" w:rsidRDefault="00D66E92" w:rsidP="007450CA">
      <w:pPr>
        <w:pStyle w:val="a3"/>
        <w:ind w:firstLine="709"/>
        <w:jc w:val="left"/>
      </w:pPr>
    </w:p>
    <w:p w:rsidR="00D66E92" w:rsidRPr="00D66E92" w:rsidRDefault="00D66E92" w:rsidP="007450CA">
      <w:pPr>
        <w:pStyle w:val="a3"/>
        <w:ind w:firstLine="709"/>
        <w:jc w:val="left"/>
      </w:pPr>
    </w:p>
    <w:p w:rsidR="00D66E92" w:rsidRDefault="00D66E92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7450CA">
      <w:pPr>
        <w:pStyle w:val="a3"/>
        <w:ind w:firstLine="709"/>
        <w:jc w:val="left"/>
      </w:pPr>
    </w:p>
    <w:p w:rsidR="00B45BAF" w:rsidRDefault="00B45BAF" w:rsidP="00B45BAF">
      <w:pPr>
        <w:pStyle w:val="a3"/>
        <w:jc w:val="left"/>
        <w:sectPr w:rsidR="00B45BAF" w:rsidSect="00B33061">
          <w:headerReference w:type="default" r:id="rId9"/>
          <w:footerReference w:type="default" r:id="rId10"/>
          <w:pgSz w:w="11906" w:h="16838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7450CA" w:rsidRDefault="007450CA" w:rsidP="007450CA">
      <w:pPr>
        <w:pStyle w:val="ConsPlusNonformat"/>
        <w:widowControl/>
        <w:numPr>
          <w:ilvl w:val="0"/>
          <w:numId w:val="6"/>
        </w:numPr>
        <w:tabs>
          <w:tab w:val="left" w:pos="1134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F91A7F">
        <w:rPr>
          <w:rFonts w:ascii="Times New Roman" w:hAnsi="Times New Roman" w:cs="Times New Roman"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sz w:val="28"/>
          <w:szCs w:val="28"/>
        </w:rPr>
        <w:t xml:space="preserve">, задачи </w:t>
      </w:r>
      <w:r w:rsidRPr="00F91A7F">
        <w:rPr>
          <w:rFonts w:ascii="Times New Roman" w:hAnsi="Times New Roman" w:cs="Times New Roman"/>
          <w:sz w:val="28"/>
          <w:szCs w:val="28"/>
        </w:rPr>
        <w:t xml:space="preserve">и целевые показатели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9000F">
        <w:rPr>
          <w:rFonts w:ascii="Times New Roman" w:hAnsi="Times New Roman" w:cs="Times New Roman"/>
          <w:sz w:val="28"/>
          <w:szCs w:val="28"/>
        </w:rPr>
        <w:t xml:space="preserve">целевой </w:t>
      </w:r>
      <w:r w:rsidRPr="00F91A7F"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Style w:val="ac"/>
        <w:tblW w:w="15066" w:type="dxa"/>
        <w:tblLook w:val="04A0" w:firstRow="1" w:lastRow="0" w:firstColumn="1" w:lastColumn="0" w:noHBand="0" w:noVBand="1"/>
      </w:tblPr>
      <w:tblGrid>
        <w:gridCol w:w="4130"/>
        <w:gridCol w:w="2235"/>
        <w:gridCol w:w="1965"/>
        <w:gridCol w:w="2264"/>
        <w:gridCol w:w="2236"/>
        <w:gridCol w:w="2236"/>
      </w:tblGrid>
      <w:tr w:rsidR="00B45BAF" w:rsidRPr="00D96DCA" w:rsidTr="00984A33">
        <w:tc>
          <w:tcPr>
            <w:tcW w:w="4130" w:type="dxa"/>
            <w:tcBorders>
              <w:bottom w:val="single" w:sz="4" w:space="0" w:color="auto"/>
            </w:tcBorders>
            <w:vAlign w:val="center"/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</w:tc>
        <w:tc>
          <w:tcPr>
            <w:tcW w:w="10936" w:type="dxa"/>
            <w:gridSpan w:val="5"/>
            <w:tcBorders>
              <w:bottom w:val="single" w:sz="4" w:space="0" w:color="auto"/>
            </w:tcBorders>
            <w:vAlign w:val="center"/>
          </w:tcPr>
          <w:p w:rsidR="00B45BAF" w:rsidRPr="0099000F" w:rsidRDefault="00B45BAF" w:rsidP="00984A33">
            <w:pPr>
              <w:tabs>
                <w:tab w:val="left" w:pos="12049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99000F">
              <w:rPr>
                <w:rFonts w:cs="Times New Roman"/>
                <w:sz w:val="28"/>
                <w:szCs w:val="28"/>
              </w:rPr>
              <w:t xml:space="preserve">Сохранение, использование и популяризация объектов культурного наследия </w:t>
            </w:r>
            <w:r w:rsidRPr="0099000F">
              <w:rPr>
                <w:rFonts w:eastAsia="Calibri" w:cs="Times New Roman"/>
                <w:bCs/>
                <w:sz w:val="28"/>
                <w:szCs w:val="28"/>
              </w:rPr>
              <w:t>на территории Тутаевского муниципального округа</w:t>
            </w:r>
          </w:p>
        </w:tc>
      </w:tr>
      <w:tr w:rsidR="00B45BAF" w:rsidTr="00984A33">
        <w:tc>
          <w:tcPr>
            <w:tcW w:w="1506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и целевые показатели программы</w:t>
            </w:r>
          </w:p>
        </w:tc>
      </w:tr>
      <w:tr w:rsidR="00B45BAF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 показателя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2026 г.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20__г.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20__г.</w:t>
            </w:r>
          </w:p>
        </w:tc>
      </w:tr>
      <w:tr w:rsidR="00B45BAF" w:rsidRPr="00D96DCA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Pr="00AE525D" w:rsidRDefault="00B45BAF" w:rsidP="00984A33">
            <w:pPr>
              <w:pStyle w:val="a5"/>
              <w:ind w:firstLine="0"/>
            </w:pPr>
            <w:r>
              <w:t>Задача 1:</w:t>
            </w:r>
          </w:p>
        </w:tc>
        <w:tc>
          <w:tcPr>
            <w:tcW w:w="109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45BAF" w:rsidRPr="00D96DCA" w:rsidRDefault="00B45BAF" w:rsidP="00984A33">
            <w:pPr>
              <w:pStyle w:val="a3"/>
              <w:jc w:val="center"/>
            </w:pPr>
          </w:p>
        </w:tc>
      </w:tr>
      <w:tr w:rsidR="00B45BAF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a5"/>
            </w:pPr>
            <w:r>
              <w:t>показатель 1</w:t>
            </w:r>
          </w:p>
          <w:p w:rsidR="00B45BAF" w:rsidRDefault="00B45BAF" w:rsidP="00984A33">
            <w:pPr>
              <w:pStyle w:val="a5"/>
              <w:ind w:firstLine="0"/>
              <w:jc w:val="left"/>
            </w:pPr>
            <w:r w:rsidRPr="00511B45">
              <w:rPr>
                <w:i/>
                <w:sz w:val="24"/>
                <w:szCs w:val="24"/>
              </w:rPr>
              <w:t xml:space="preserve">Количество проведенных обследований </w:t>
            </w:r>
            <w:r>
              <w:rPr>
                <w:i/>
                <w:sz w:val="24"/>
                <w:szCs w:val="24"/>
              </w:rPr>
              <w:t>объектов культурного наследия местного (муниципального) значения (с нарастающим итогом)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BAF" w:rsidTr="00984A33"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a5"/>
            </w:pPr>
            <w:r>
              <w:t>Показатель 2</w:t>
            </w:r>
          </w:p>
          <w:p w:rsidR="00B45BAF" w:rsidRDefault="00B45BAF" w:rsidP="00984A33">
            <w:pPr>
              <w:pStyle w:val="a5"/>
              <w:ind w:firstLine="0"/>
            </w:pPr>
            <w:r w:rsidRPr="00516843">
              <w:rPr>
                <w:i/>
                <w:sz w:val="24"/>
                <w:szCs w:val="24"/>
                <w:lang w:val="x-none"/>
              </w:rPr>
              <w:t xml:space="preserve">Количество актов  государственной историко-культурной экспертизы  </w:t>
            </w:r>
            <w:r w:rsidRPr="00516843">
              <w:rPr>
                <w:i/>
                <w:sz w:val="24"/>
                <w:szCs w:val="24"/>
                <w:lang w:val="x-none" w:eastAsia="ru-RU"/>
              </w:rPr>
              <w:t xml:space="preserve">выявленных объектов  культурного наследия </w:t>
            </w:r>
            <w:r w:rsidRPr="00516843">
              <w:rPr>
                <w:i/>
                <w:sz w:val="24"/>
                <w:szCs w:val="24"/>
                <w:lang w:val="x-none"/>
              </w:rPr>
              <w:t>в целях обоснования включения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B45BAF" w:rsidRDefault="00B45BAF" w:rsidP="00984A3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6E92" w:rsidRPr="005D515C" w:rsidRDefault="0099000F" w:rsidP="005D515C">
      <w:pPr>
        <w:pStyle w:val="ConsPlusNonformat"/>
        <w:widowControl/>
        <w:tabs>
          <w:tab w:val="left" w:pos="1134"/>
        </w:tabs>
        <w:spacing w:before="240"/>
        <w:rPr>
          <w:rFonts w:ascii="Times New Roman" w:hAnsi="Times New Roman" w:cs="Times New Roman"/>
          <w:i/>
          <w:sz w:val="28"/>
          <w:szCs w:val="28"/>
        </w:rPr>
      </w:pPr>
      <w:r w:rsidRPr="0046485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 – конечное число показателей (задач);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допустимые значения: число задач -  от 1 до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, число показателей по каждой задаче – от 1 до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46485D">
        <w:rPr>
          <w:rFonts w:ascii="Times New Roman" w:hAnsi="Times New Roman" w:cs="Times New Roman"/>
          <w:i/>
          <w:sz w:val="28"/>
          <w:szCs w:val="28"/>
        </w:rPr>
        <w:t xml:space="preserve">; общее число целевых показателей по программе- от 2 до 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46485D">
        <w:rPr>
          <w:rFonts w:ascii="Times New Roman" w:hAnsi="Times New Roman" w:cs="Times New Roman"/>
          <w:i/>
          <w:sz w:val="28"/>
          <w:szCs w:val="28"/>
        </w:rPr>
        <w:t>.</w:t>
      </w:r>
    </w:p>
    <w:p w:rsidR="00D66E92" w:rsidRDefault="0099000F" w:rsidP="0099000F">
      <w:pPr>
        <w:pStyle w:val="a3"/>
        <w:jc w:val="center"/>
        <w:rPr>
          <w:sz w:val="28"/>
          <w:szCs w:val="28"/>
        </w:rPr>
      </w:pPr>
      <w:r w:rsidRPr="0099000F">
        <w:rPr>
          <w:sz w:val="28"/>
          <w:szCs w:val="28"/>
        </w:rPr>
        <w:lastRenderedPageBreak/>
        <w:t>Основные мероприятия муниципальной целевой программы</w:t>
      </w:r>
      <w:r>
        <w:rPr>
          <w:sz w:val="28"/>
          <w:szCs w:val="28"/>
        </w:rPr>
        <w:t xml:space="preserve"> на 2026 год</w:t>
      </w:r>
    </w:p>
    <w:p w:rsidR="005D515C" w:rsidRPr="0099000F" w:rsidRDefault="005D515C" w:rsidP="00D66E92">
      <w:pPr>
        <w:pStyle w:val="a3"/>
        <w:jc w:val="left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43"/>
        <w:gridCol w:w="1985"/>
        <w:gridCol w:w="2464"/>
        <w:gridCol w:w="2464"/>
        <w:gridCol w:w="2465"/>
        <w:gridCol w:w="2465"/>
      </w:tblGrid>
      <w:tr w:rsidR="00B2498E" w:rsidTr="00B2498E">
        <w:tc>
          <w:tcPr>
            <w:tcW w:w="14786" w:type="dxa"/>
            <w:gridSpan w:val="6"/>
            <w:shd w:val="clear" w:color="auto" w:fill="A6A6A6" w:themeFill="background1" w:themeFillShade="A6"/>
          </w:tcPr>
          <w:p w:rsidR="00B2498E" w:rsidRPr="00B2498E" w:rsidRDefault="00B2498E" w:rsidP="00B2498E">
            <w:pPr>
              <w:pStyle w:val="a3"/>
              <w:jc w:val="center"/>
            </w:pPr>
            <w:r w:rsidRPr="00B2498E">
              <w:rPr>
                <w:sz w:val="28"/>
                <w:szCs w:val="28"/>
              </w:rPr>
              <w:t>Основные мероприятия муниципальной целевой программы на 2026 год</w:t>
            </w:r>
          </w:p>
        </w:tc>
      </w:tr>
      <w:tr w:rsidR="005D515C" w:rsidTr="005D515C">
        <w:tc>
          <w:tcPr>
            <w:tcW w:w="2943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Наименование мероприятия программы</w:t>
            </w:r>
          </w:p>
        </w:tc>
        <w:tc>
          <w:tcPr>
            <w:tcW w:w="198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Срок реализации</w:t>
            </w:r>
          </w:p>
        </w:tc>
        <w:tc>
          <w:tcPr>
            <w:tcW w:w="4928" w:type="dxa"/>
            <w:gridSpan w:val="2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Объем финансирования по мероприятию, руб.</w:t>
            </w:r>
          </w:p>
        </w:tc>
        <w:tc>
          <w:tcPr>
            <w:tcW w:w="246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Ответственный исполнитель</w:t>
            </w:r>
          </w:p>
        </w:tc>
        <w:tc>
          <w:tcPr>
            <w:tcW w:w="2465" w:type="dxa"/>
          </w:tcPr>
          <w:p w:rsidR="00B2498E" w:rsidRPr="000C1147" w:rsidRDefault="00B2498E" w:rsidP="00B2498E">
            <w:pPr>
              <w:pStyle w:val="a3"/>
              <w:jc w:val="center"/>
            </w:pPr>
            <w:r w:rsidRPr="000C1147">
              <w:t>Ожидаемый результат мероприятия</w:t>
            </w:r>
          </w:p>
        </w:tc>
      </w:tr>
      <w:tr w:rsidR="00B16962" w:rsidTr="005D515C">
        <w:tc>
          <w:tcPr>
            <w:tcW w:w="2943" w:type="dxa"/>
            <w:vMerge w:val="restart"/>
          </w:tcPr>
          <w:p w:rsidR="00B16962" w:rsidRPr="000C1147" w:rsidRDefault="00B16962" w:rsidP="00B16962">
            <w:pPr>
              <w:pStyle w:val="a3"/>
              <w:jc w:val="left"/>
            </w:pPr>
            <w:r w:rsidRPr="000C1147">
              <w:t xml:space="preserve">Обследования объектов культурного наследия местного (муниципального) значения </w:t>
            </w:r>
          </w:p>
        </w:tc>
        <w:tc>
          <w:tcPr>
            <w:tcW w:w="1985" w:type="dxa"/>
            <w:vMerge w:val="restart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2026</w:t>
            </w: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б</w:t>
            </w:r>
            <w:r w:rsidR="00B16962" w:rsidRPr="000C1147">
              <w:t>юджет округа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 w:val="restart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Управление архитектуры и градостроительства АТМО</w:t>
            </w:r>
          </w:p>
        </w:tc>
        <w:tc>
          <w:tcPr>
            <w:tcW w:w="2465" w:type="dxa"/>
            <w:vMerge w:val="restart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Актуализация технического состояния объектов культурного наследия</w:t>
            </w:r>
          </w:p>
        </w:tc>
      </w:tr>
      <w:tr w:rsidR="00B16962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о</w:t>
            </w:r>
            <w:r w:rsidR="00B16962" w:rsidRPr="000C1147">
              <w:t xml:space="preserve">бластной бюджет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B16962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ф</w:t>
            </w:r>
            <w:r w:rsidR="00B16962" w:rsidRPr="000C1147">
              <w:t xml:space="preserve">едеральный бюджет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B16962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и</w:t>
            </w:r>
            <w:r w:rsidR="00B16962" w:rsidRPr="000C1147">
              <w:t xml:space="preserve">того по бюджету мероприятия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B16962" w:rsidTr="005D515C">
        <w:tc>
          <w:tcPr>
            <w:tcW w:w="2943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5D515C" w:rsidP="00B2498E">
            <w:pPr>
              <w:pStyle w:val="a3"/>
              <w:jc w:val="left"/>
            </w:pPr>
            <w:r w:rsidRPr="000C1147">
              <w:t>в</w:t>
            </w:r>
            <w:r w:rsidR="00B16962" w:rsidRPr="000C1147">
              <w:t xml:space="preserve">небюджетные источники 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B16962" w:rsidTr="005D515C">
        <w:tc>
          <w:tcPr>
            <w:tcW w:w="2943" w:type="dxa"/>
            <w:vMerge/>
            <w:tcBorders>
              <w:bottom w:val="single" w:sz="4" w:space="0" w:color="auto"/>
            </w:tcBorders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Итого по мероприятию</w:t>
            </w:r>
          </w:p>
        </w:tc>
        <w:tc>
          <w:tcPr>
            <w:tcW w:w="2464" w:type="dxa"/>
          </w:tcPr>
          <w:p w:rsidR="00B16962" w:rsidRPr="000C1147" w:rsidRDefault="00B16962" w:rsidP="00B2498E">
            <w:pPr>
              <w:pStyle w:val="a3"/>
              <w:jc w:val="left"/>
            </w:pPr>
            <w:r w:rsidRPr="000C1147">
              <w:t>0,00</w:t>
            </w: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B16962" w:rsidRPr="000C1147" w:rsidRDefault="00B16962" w:rsidP="00B2498E">
            <w:pPr>
              <w:pStyle w:val="a3"/>
              <w:jc w:val="left"/>
            </w:pPr>
          </w:p>
        </w:tc>
      </w:tr>
      <w:tr w:rsidR="005D515C" w:rsidTr="005D515C">
        <w:tc>
          <w:tcPr>
            <w:tcW w:w="2943" w:type="dxa"/>
            <w:vMerge w:val="restart"/>
            <w:tcBorders>
              <w:top w:val="single" w:sz="4" w:space="0" w:color="auto"/>
            </w:tcBorders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 xml:space="preserve">Проведение </w:t>
            </w:r>
            <w:r w:rsidRPr="000C1147">
              <w:rPr>
                <w:lang w:val="x-none"/>
              </w:rPr>
              <w:t xml:space="preserve">государственной историко-культурной экспертизы  </w:t>
            </w:r>
            <w:r w:rsidRPr="000C1147">
              <w:rPr>
                <w:lang w:val="x-none" w:eastAsia="ru-RU"/>
              </w:rPr>
              <w:t xml:space="preserve">выявленных объектов  культурного наследия </w:t>
            </w:r>
            <w:r w:rsidRPr="000C1147">
              <w:rPr>
                <w:lang w:val="x-none"/>
              </w:rPr>
              <w:t>в целях обоснования включения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1985" w:type="dxa"/>
            <w:vMerge w:val="restart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2026</w:t>
            </w:r>
          </w:p>
        </w:tc>
        <w:tc>
          <w:tcPr>
            <w:tcW w:w="2464" w:type="dxa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бюджет округа</w:t>
            </w:r>
          </w:p>
        </w:tc>
        <w:tc>
          <w:tcPr>
            <w:tcW w:w="2464" w:type="dxa"/>
          </w:tcPr>
          <w:p w:rsidR="005D515C" w:rsidRPr="000C1147" w:rsidRDefault="00E07739" w:rsidP="005D515C">
            <w:pPr>
              <w:pStyle w:val="a3"/>
              <w:jc w:val="left"/>
            </w:pPr>
            <w:r>
              <w:rPr>
                <w:rFonts w:cs="Times New Roman"/>
              </w:rPr>
              <w:t>154</w:t>
            </w:r>
            <w:r w:rsidR="005D515C" w:rsidRPr="000C1147">
              <w:rPr>
                <w:rFonts w:cs="Times New Roman"/>
              </w:rPr>
              <w:t> 000,00</w:t>
            </w:r>
          </w:p>
        </w:tc>
        <w:tc>
          <w:tcPr>
            <w:tcW w:w="2465" w:type="dxa"/>
            <w:vMerge w:val="restart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>Управление архитектуры и градостроительства АТМО</w:t>
            </w:r>
          </w:p>
        </w:tc>
        <w:tc>
          <w:tcPr>
            <w:tcW w:w="2465" w:type="dxa"/>
            <w:vMerge w:val="restart"/>
          </w:tcPr>
          <w:p w:rsidR="005D515C" w:rsidRPr="000C1147" w:rsidRDefault="005D515C" w:rsidP="005D515C">
            <w:pPr>
              <w:pStyle w:val="a3"/>
              <w:jc w:val="left"/>
            </w:pPr>
            <w:r w:rsidRPr="000C1147">
              <w:t xml:space="preserve">Определение категории объекта культурного наследия, предмета охраны, установление требований к осуществлению деятельности, либо исключение объекта из реестра выявленных объектов и снятие соответствующих ограничений   </w:t>
            </w:r>
          </w:p>
        </w:tc>
      </w:tr>
      <w:tr w:rsidR="005D515C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областной бюджет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5D515C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федеральный бюджет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5D515C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итого по бюджету мероприятия </w:t>
            </w:r>
          </w:p>
        </w:tc>
        <w:tc>
          <w:tcPr>
            <w:tcW w:w="2464" w:type="dxa"/>
          </w:tcPr>
          <w:p w:rsidR="005D515C" w:rsidRPr="005D515C" w:rsidRDefault="00E07739" w:rsidP="005D515C">
            <w:pPr>
              <w:pStyle w:val="a3"/>
              <w:jc w:val="left"/>
            </w:pPr>
            <w:r>
              <w:rPr>
                <w:rFonts w:cs="Times New Roman"/>
              </w:rPr>
              <w:t>154</w:t>
            </w:r>
            <w:r w:rsidR="005D515C" w:rsidRPr="005D515C">
              <w:rPr>
                <w:rFonts w:cs="Times New Roman"/>
              </w:rPr>
              <w:t> 000,00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5D515C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 xml:space="preserve">внебюджетные источники </w:t>
            </w: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  <w:tr w:rsidR="005D515C" w:rsidTr="005D515C">
        <w:tc>
          <w:tcPr>
            <w:tcW w:w="2943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198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4" w:type="dxa"/>
          </w:tcPr>
          <w:p w:rsidR="005D515C" w:rsidRPr="005D515C" w:rsidRDefault="005D515C" w:rsidP="005D515C">
            <w:pPr>
              <w:pStyle w:val="a3"/>
              <w:jc w:val="left"/>
            </w:pPr>
            <w:r w:rsidRPr="005D515C">
              <w:t>Итого по мероприятию</w:t>
            </w:r>
          </w:p>
        </w:tc>
        <w:tc>
          <w:tcPr>
            <w:tcW w:w="2464" w:type="dxa"/>
          </w:tcPr>
          <w:p w:rsidR="005D515C" w:rsidRPr="005D515C" w:rsidRDefault="00E07739" w:rsidP="005D515C">
            <w:pPr>
              <w:pStyle w:val="a3"/>
              <w:jc w:val="left"/>
            </w:pPr>
            <w:r>
              <w:rPr>
                <w:rFonts w:cs="Times New Roman"/>
              </w:rPr>
              <w:t>154</w:t>
            </w:r>
            <w:r w:rsidR="005D515C" w:rsidRPr="005D515C">
              <w:rPr>
                <w:rFonts w:cs="Times New Roman"/>
              </w:rPr>
              <w:t> 000,00</w:t>
            </w: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  <w:tc>
          <w:tcPr>
            <w:tcW w:w="2465" w:type="dxa"/>
            <w:vMerge/>
          </w:tcPr>
          <w:p w:rsidR="005D515C" w:rsidRPr="00B2498E" w:rsidRDefault="005D515C" w:rsidP="005D515C">
            <w:pPr>
              <w:pStyle w:val="a3"/>
              <w:jc w:val="left"/>
            </w:pPr>
          </w:p>
        </w:tc>
      </w:tr>
    </w:tbl>
    <w:p w:rsidR="005D515C" w:rsidRDefault="005D515C" w:rsidP="00D66E92">
      <w:pPr>
        <w:pStyle w:val="a3"/>
        <w:jc w:val="left"/>
        <w:sectPr w:rsidR="005D515C" w:rsidSect="00B45BAF">
          <w:pgSz w:w="16838" w:h="11906" w:orient="landscape" w:code="9"/>
          <w:pgMar w:top="1701" w:right="1134" w:bottom="850" w:left="1134" w:header="709" w:footer="709" w:gutter="0"/>
          <w:cols w:space="708"/>
          <w:docGrid w:linePitch="360"/>
        </w:sectPr>
      </w:pP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D66E92" w:rsidRPr="000C1147" w:rsidRDefault="005D515C" w:rsidP="000C1147">
      <w:pPr>
        <w:pStyle w:val="a3"/>
        <w:jc w:val="center"/>
        <w:rPr>
          <w:sz w:val="28"/>
          <w:szCs w:val="28"/>
        </w:rPr>
      </w:pPr>
      <w:r w:rsidRPr="000C1147">
        <w:rPr>
          <w:sz w:val="28"/>
          <w:szCs w:val="28"/>
        </w:rPr>
        <w:t>3.Механизм реализации программы и ее ожидаемые конченые результаты</w:t>
      </w:r>
    </w:p>
    <w:p w:rsidR="00D66E92" w:rsidRPr="000C1147" w:rsidRDefault="00D66E92" w:rsidP="000C1147">
      <w:pPr>
        <w:pStyle w:val="a3"/>
        <w:ind w:firstLine="709"/>
        <w:jc w:val="left"/>
        <w:rPr>
          <w:sz w:val="28"/>
          <w:szCs w:val="28"/>
        </w:rPr>
      </w:pPr>
    </w:p>
    <w:p w:rsidR="000C1147" w:rsidRPr="000C1147" w:rsidRDefault="005D515C" w:rsidP="000C1147">
      <w:pPr>
        <w:pStyle w:val="a3"/>
        <w:ind w:firstLine="709"/>
        <w:rPr>
          <w:sz w:val="28"/>
          <w:szCs w:val="28"/>
        </w:rPr>
      </w:pPr>
      <w:r w:rsidRPr="000C1147">
        <w:rPr>
          <w:sz w:val="28"/>
          <w:szCs w:val="28"/>
        </w:rPr>
        <w:t xml:space="preserve">Общее руководство и </w:t>
      </w:r>
      <w:proofErr w:type="gramStart"/>
      <w:r w:rsidRPr="000C1147">
        <w:rPr>
          <w:sz w:val="28"/>
          <w:szCs w:val="28"/>
        </w:rPr>
        <w:t>контроль за</w:t>
      </w:r>
      <w:proofErr w:type="gramEnd"/>
      <w:r w:rsidRPr="000C1147">
        <w:rPr>
          <w:sz w:val="28"/>
          <w:szCs w:val="28"/>
        </w:rPr>
        <w:t xml:space="preserve"> ходом реализации муниципальной целевой программы осуществляет - Администрация Тутаевского муниципального округа в лице управления архитектуры и градостроительства АТМО.</w:t>
      </w:r>
    </w:p>
    <w:p w:rsidR="000C1147" w:rsidRPr="000C1147" w:rsidRDefault="005D515C" w:rsidP="000C1147">
      <w:pPr>
        <w:pStyle w:val="a3"/>
        <w:ind w:firstLine="709"/>
        <w:rPr>
          <w:color w:val="000000"/>
          <w:sz w:val="28"/>
          <w:szCs w:val="28"/>
        </w:rPr>
      </w:pPr>
      <w:r w:rsidRPr="000C1147">
        <w:rPr>
          <w:sz w:val="28"/>
          <w:szCs w:val="28"/>
        </w:rPr>
        <w:t xml:space="preserve">Реализация муниципальной </w:t>
      </w:r>
      <w:r w:rsidR="000C1147" w:rsidRPr="000C1147">
        <w:rPr>
          <w:sz w:val="28"/>
          <w:szCs w:val="28"/>
        </w:rPr>
        <w:t xml:space="preserve">программы осуществляется  через систему мероприятий, которые обеспечивают выполнение поставленных задач и достижение запланированных показателей. </w:t>
      </w:r>
      <w:proofErr w:type="gramStart"/>
      <w:r w:rsidR="000C1147" w:rsidRPr="000C1147">
        <w:rPr>
          <w:sz w:val="28"/>
          <w:szCs w:val="28"/>
        </w:rPr>
        <w:t xml:space="preserve">Мероприятия программы финансируются из бюджета Тутаевского муниципального округа  в пределах лимитов бюджетных ассигнований, предусмотренных решением о бюджете Тутаевского муниципального округа на текущий финансовый год и плановый период и  реализуются путем заключения  муниципального контракта (договора) с подрядными организациями на выполнение работ в соответствии с </w:t>
      </w:r>
      <w:r w:rsidR="000C1147" w:rsidRPr="000C1147">
        <w:rPr>
          <w:color w:val="000000"/>
          <w:sz w:val="28"/>
          <w:szCs w:val="28"/>
        </w:rPr>
        <w:t>Федеральным законом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="000C1147" w:rsidRPr="000C1147">
        <w:rPr>
          <w:color w:val="000000"/>
          <w:sz w:val="28"/>
          <w:szCs w:val="28"/>
        </w:rPr>
        <w:t>» от 05.04.2013 N 44-ФЗ, а также путем реализации полномочий органа местного самоуправления в рамках Федеральный закон « Об объектах культурного наследия (памятниках истории и культуры) народов Российской Федерации» от 25.06.2002 N 73-ФЗ.</w:t>
      </w:r>
    </w:p>
    <w:p w:rsidR="000C1147" w:rsidRPr="000C1147" w:rsidRDefault="000C1147" w:rsidP="000C1147">
      <w:pPr>
        <w:pStyle w:val="a3"/>
        <w:ind w:firstLine="709"/>
        <w:rPr>
          <w:rFonts w:eastAsia="Calibri"/>
          <w:bCs/>
          <w:sz w:val="28"/>
          <w:szCs w:val="28"/>
        </w:rPr>
      </w:pPr>
      <w:r w:rsidRPr="000C1147">
        <w:rPr>
          <w:color w:val="000000"/>
          <w:sz w:val="28"/>
          <w:szCs w:val="28"/>
        </w:rPr>
        <w:t xml:space="preserve">Куратор муниципальной программы </w:t>
      </w:r>
      <w:r w:rsidRPr="000C1147">
        <w:rPr>
          <w:rFonts w:eastAsia="Calibri"/>
          <w:bCs/>
          <w:sz w:val="28"/>
          <w:szCs w:val="28"/>
        </w:rPr>
        <w:t xml:space="preserve">– первый заместитель Главы Администрации ТМО по экономическому развитию - </w:t>
      </w:r>
      <w:proofErr w:type="spellStart"/>
      <w:r w:rsidRPr="000C1147">
        <w:rPr>
          <w:rFonts w:eastAsia="Calibri"/>
          <w:bCs/>
          <w:sz w:val="28"/>
          <w:szCs w:val="28"/>
        </w:rPr>
        <w:t>Гарифуллин</w:t>
      </w:r>
      <w:proofErr w:type="spellEnd"/>
      <w:r w:rsidRPr="000C1147">
        <w:rPr>
          <w:rFonts w:eastAsia="Calibri"/>
          <w:bCs/>
          <w:sz w:val="28"/>
          <w:szCs w:val="28"/>
        </w:rPr>
        <w:t xml:space="preserve"> И.Р.</w:t>
      </w:r>
    </w:p>
    <w:p w:rsidR="000C1147" w:rsidRPr="000C1147" w:rsidRDefault="000C1147" w:rsidP="000C1147">
      <w:pPr>
        <w:pStyle w:val="a3"/>
        <w:ind w:firstLine="709"/>
        <w:rPr>
          <w:rFonts w:eastAsia="Calibri"/>
          <w:bCs/>
          <w:sz w:val="28"/>
          <w:szCs w:val="28"/>
        </w:rPr>
      </w:pPr>
      <w:r w:rsidRPr="000C1147">
        <w:rPr>
          <w:rFonts w:eastAsia="Calibri"/>
          <w:bCs/>
          <w:sz w:val="28"/>
          <w:szCs w:val="28"/>
        </w:rPr>
        <w:t xml:space="preserve">Ответственный исполнитель </w:t>
      </w:r>
      <w:r w:rsidRPr="000C1147">
        <w:rPr>
          <w:color w:val="000000"/>
          <w:sz w:val="28"/>
          <w:szCs w:val="28"/>
        </w:rPr>
        <w:t xml:space="preserve">муниципальной программы - </w:t>
      </w:r>
      <w:r w:rsidRPr="000C1147">
        <w:rPr>
          <w:rFonts w:eastAsia="Calibri"/>
          <w:bCs/>
          <w:sz w:val="28"/>
          <w:szCs w:val="28"/>
        </w:rPr>
        <w:t>Управление архитектуры и градостроительства Администрации Тутаевского муниципального округа; Пер</w:t>
      </w:r>
      <w:r w:rsidR="00FE0CAE">
        <w:rPr>
          <w:rFonts w:eastAsia="Calibri"/>
          <w:bCs/>
          <w:sz w:val="28"/>
          <w:szCs w:val="28"/>
        </w:rPr>
        <w:t>минова Ольга Анатольевна – начальник</w:t>
      </w:r>
      <w:r w:rsidRPr="000C1147">
        <w:rPr>
          <w:rFonts w:eastAsia="Calibri"/>
          <w:bCs/>
          <w:sz w:val="28"/>
          <w:szCs w:val="28"/>
        </w:rPr>
        <w:t xml:space="preserve"> управления архитектуры и градостроительства Администрации ТМО,8(48533)2-13-12.</w:t>
      </w:r>
    </w:p>
    <w:p w:rsidR="000C1147" w:rsidRPr="000C1147" w:rsidRDefault="000C1147" w:rsidP="000C1147">
      <w:pPr>
        <w:pStyle w:val="a3"/>
        <w:ind w:firstLine="709"/>
        <w:rPr>
          <w:sz w:val="28"/>
          <w:szCs w:val="28"/>
        </w:rPr>
      </w:pPr>
      <w:r w:rsidRPr="000C1147">
        <w:rPr>
          <w:rFonts w:eastAsia="Calibri"/>
          <w:bCs/>
          <w:sz w:val="28"/>
          <w:szCs w:val="28"/>
        </w:rPr>
        <w:t xml:space="preserve">Цель муниципальной целевой программы «Сохранение, использование и популяризация объектов культурного наследия на территории Тутаевского муниципального округа» заключается </w:t>
      </w:r>
      <w:r w:rsidRPr="000C1147">
        <w:rPr>
          <w:sz w:val="28"/>
          <w:szCs w:val="28"/>
        </w:rPr>
        <w:t>в создании условий для сохранения, эффективного использования и популяризации объектов культурного наследия (памятников истории и культуры), расположенных на территории округа. Реализация этих мер направлена не только на защиту прошлого, но и на формирование комфортной среды проживания для современных жителей округа и устойчивое развитие его инфраструктуры</w:t>
      </w:r>
      <w:r>
        <w:rPr>
          <w:sz w:val="28"/>
          <w:szCs w:val="28"/>
        </w:rPr>
        <w:t>.</w:t>
      </w:r>
    </w:p>
    <w:p w:rsidR="000C1147" w:rsidRPr="000C1147" w:rsidRDefault="000C1147" w:rsidP="000C1147">
      <w:pPr>
        <w:pStyle w:val="a3"/>
        <w:ind w:firstLine="2654"/>
        <w:rPr>
          <w:sz w:val="28"/>
          <w:szCs w:val="28"/>
        </w:rPr>
      </w:pPr>
    </w:p>
    <w:p w:rsidR="000C1147" w:rsidRPr="000C1147" w:rsidRDefault="000C1147" w:rsidP="000C1147">
      <w:pPr>
        <w:pStyle w:val="a3"/>
        <w:ind w:firstLine="2654"/>
        <w:rPr>
          <w:sz w:val="28"/>
          <w:szCs w:val="28"/>
        </w:rPr>
      </w:pPr>
    </w:p>
    <w:p w:rsidR="005D515C" w:rsidRPr="000C1147" w:rsidRDefault="000C1147" w:rsidP="000C1147">
      <w:pPr>
        <w:pStyle w:val="a3"/>
        <w:ind w:firstLine="2654"/>
        <w:rPr>
          <w:sz w:val="28"/>
          <w:szCs w:val="28"/>
        </w:rPr>
      </w:pPr>
      <w:r w:rsidRPr="000C1147">
        <w:rPr>
          <w:sz w:val="28"/>
          <w:szCs w:val="28"/>
        </w:rPr>
        <w:t xml:space="preserve"> </w:t>
      </w: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D66E92" w:rsidRPr="00D66E92" w:rsidRDefault="00D66E92" w:rsidP="00D66E92">
      <w:pPr>
        <w:pStyle w:val="a3"/>
        <w:jc w:val="left"/>
      </w:pPr>
    </w:p>
    <w:p w:rsidR="00FA0E78" w:rsidRDefault="00FA0E78" w:rsidP="00B34850">
      <w:pPr>
        <w:tabs>
          <w:tab w:val="left" w:pos="12049"/>
        </w:tabs>
        <w:rPr>
          <w:bCs/>
        </w:rPr>
      </w:pPr>
    </w:p>
    <w:sectPr w:rsidR="00FA0E78" w:rsidSect="005D51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DD5" w:rsidRDefault="00B70DD5">
      <w:r>
        <w:separator/>
      </w:r>
    </w:p>
  </w:endnote>
  <w:endnote w:type="continuationSeparator" w:id="0">
    <w:p w:rsidR="00B70DD5" w:rsidRDefault="00B7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48C" w:rsidRDefault="00B33061">
    <w:pPr>
      <w:pStyle w:val="a8"/>
      <w:jc w:val="right"/>
    </w:pPr>
  </w:p>
  <w:p w:rsidR="00E5348C" w:rsidRDefault="00B3306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DD5" w:rsidRDefault="00B70DD5">
      <w:r>
        <w:separator/>
      </w:r>
    </w:p>
  </w:footnote>
  <w:footnote w:type="continuationSeparator" w:id="0">
    <w:p w:rsidR="00B70DD5" w:rsidRDefault="00B70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278318"/>
      <w:docPartObj>
        <w:docPartGallery w:val="Page Numbers (Top of Page)"/>
        <w:docPartUnique/>
      </w:docPartObj>
    </w:sdtPr>
    <w:sdtContent>
      <w:p w:rsidR="00B33061" w:rsidRDefault="00B33061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5348C" w:rsidRDefault="00B3306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0CAB"/>
    <w:multiLevelType w:val="multilevel"/>
    <w:tmpl w:val="7FEA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2714A"/>
    <w:multiLevelType w:val="multilevel"/>
    <w:tmpl w:val="C8DA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170D5"/>
    <w:multiLevelType w:val="hybridMultilevel"/>
    <w:tmpl w:val="9EBE4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254D9"/>
    <w:multiLevelType w:val="multilevel"/>
    <w:tmpl w:val="B3EC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708B5078"/>
    <w:multiLevelType w:val="multilevel"/>
    <w:tmpl w:val="8532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EA4"/>
    <w:rsid w:val="000C1147"/>
    <w:rsid w:val="00131AE3"/>
    <w:rsid w:val="001D0E86"/>
    <w:rsid w:val="001E4830"/>
    <w:rsid w:val="00230ED4"/>
    <w:rsid w:val="00247EA4"/>
    <w:rsid w:val="00316BD0"/>
    <w:rsid w:val="00392E9B"/>
    <w:rsid w:val="00397482"/>
    <w:rsid w:val="0044307A"/>
    <w:rsid w:val="004A273C"/>
    <w:rsid w:val="005136C3"/>
    <w:rsid w:val="00554D6C"/>
    <w:rsid w:val="005A441B"/>
    <w:rsid w:val="005D515C"/>
    <w:rsid w:val="005F52F8"/>
    <w:rsid w:val="00663596"/>
    <w:rsid w:val="0072172F"/>
    <w:rsid w:val="007241D1"/>
    <w:rsid w:val="00725822"/>
    <w:rsid w:val="007450CA"/>
    <w:rsid w:val="007B056A"/>
    <w:rsid w:val="007B0BA5"/>
    <w:rsid w:val="007D286D"/>
    <w:rsid w:val="00805DC4"/>
    <w:rsid w:val="008D4F88"/>
    <w:rsid w:val="00971DAE"/>
    <w:rsid w:val="0099000F"/>
    <w:rsid w:val="009E7937"/>
    <w:rsid w:val="00AC3243"/>
    <w:rsid w:val="00B16962"/>
    <w:rsid w:val="00B2498E"/>
    <w:rsid w:val="00B33061"/>
    <w:rsid w:val="00B34850"/>
    <w:rsid w:val="00B45BAF"/>
    <w:rsid w:val="00B7056C"/>
    <w:rsid w:val="00B70DD5"/>
    <w:rsid w:val="00CE6E3B"/>
    <w:rsid w:val="00D318B9"/>
    <w:rsid w:val="00D66E92"/>
    <w:rsid w:val="00D73681"/>
    <w:rsid w:val="00DC59DB"/>
    <w:rsid w:val="00E07739"/>
    <w:rsid w:val="00E64B9E"/>
    <w:rsid w:val="00E920F1"/>
    <w:rsid w:val="00ED45CD"/>
    <w:rsid w:val="00FA0E78"/>
    <w:rsid w:val="00FB3669"/>
    <w:rsid w:val="00FE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CE6E3B"/>
    <w:pPr>
      <w:numPr>
        <w:ilvl w:val="1"/>
        <w:numId w:val="1"/>
      </w:numPr>
      <w:jc w:val="both"/>
      <w:outlineLvl w:val="0"/>
    </w:pPr>
    <w:rPr>
      <w:rFonts w:ascii="Arial" w:hAnsi="Arial" w:cs="Arial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7EA4"/>
    <w:pPr>
      <w:tabs>
        <w:tab w:val="left" w:pos="2656"/>
      </w:tabs>
      <w:jc w:val="both"/>
    </w:pPr>
  </w:style>
  <w:style w:type="character" w:customStyle="1" w:styleId="a4">
    <w:name w:val="Основной текст Знак"/>
    <w:basedOn w:val="a0"/>
    <w:link w:val="a3"/>
    <w:rsid w:val="00247EA4"/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D66E92"/>
    <w:pPr>
      <w:ind w:firstLine="709"/>
      <w:jc w:val="both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E6E3B"/>
    <w:rPr>
      <w:rFonts w:ascii="Arial" w:eastAsia="Times New Roman" w:hAnsi="Arial" w:cs="Arial"/>
      <w:b/>
      <w:bCs/>
      <w:kern w:val="36"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CE6E3B"/>
    <w:pPr>
      <w:tabs>
        <w:tab w:val="center" w:pos="4677"/>
        <w:tab w:val="right" w:pos="9355"/>
      </w:tabs>
      <w:ind w:firstLine="709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styleId="a8">
    <w:name w:val="footer"/>
    <w:basedOn w:val="a"/>
    <w:link w:val="a9"/>
    <w:uiPriority w:val="99"/>
    <w:unhideWhenUsed/>
    <w:rsid w:val="00CE6E3B"/>
    <w:pPr>
      <w:tabs>
        <w:tab w:val="center" w:pos="4677"/>
        <w:tab w:val="right" w:pos="9355"/>
      </w:tabs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customStyle="1" w:styleId="c2">
    <w:name w:val="c2"/>
    <w:basedOn w:val="a"/>
    <w:rsid w:val="00CE6E3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6E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E3B"/>
    <w:rPr>
      <w:rFonts w:ascii="Tahoma" w:eastAsia="Times New Roman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D45C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45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B45BA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CE6E3B"/>
    <w:pPr>
      <w:numPr>
        <w:ilvl w:val="1"/>
        <w:numId w:val="1"/>
      </w:numPr>
      <w:jc w:val="both"/>
      <w:outlineLvl w:val="0"/>
    </w:pPr>
    <w:rPr>
      <w:rFonts w:ascii="Arial" w:hAnsi="Arial" w:cs="Arial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7EA4"/>
    <w:pPr>
      <w:tabs>
        <w:tab w:val="left" w:pos="2656"/>
      </w:tabs>
      <w:jc w:val="both"/>
    </w:pPr>
  </w:style>
  <w:style w:type="character" w:customStyle="1" w:styleId="a4">
    <w:name w:val="Основной текст Знак"/>
    <w:basedOn w:val="a0"/>
    <w:link w:val="a3"/>
    <w:rsid w:val="00247EA4"/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D66E92"/>
    <w:pPr>
      <w:ind w:firstLine="709"/>
      <w:jc w:val="both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E6E3B"/>
    <w:rPr>
      <w:rFonts w:ascii="Arial" w:eastAsia="Times New Roman" w:hAnsi="Arial" w:cs="Arial"/>
      <w:b/>
      <w:bCs/>
      <w:kern w:val="36"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CE6E3B"/>
    <w:pPr>
      <w:tabs>
        <w:tab w:val="center" w:pos="4677"/>
        <w:tab w:val="right" w:pos="9355"/>
      </w:tabs>
      <w:ind w:firstLine="709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styleId="a8">
    <w:name w:val="footer"/>
    <w:basedOn w:val="a"/>
    <w:link w:val="a9"/>
    <w:uiPriority w:val="99"/>
    <w:unhideWhenUsed/>
    <w:rsid w:val="00CE6E3B"/>
    <w:pPr>
      <w:tabs>
        <w:tab w:val="center" w:pos="4677"/>
        <w:tab w:val="right" w:pos="9355"/>
      </w:tabs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customStyle="1" w:styleId="c2">
    <w:name w:val="c2"/>
    <w:basedOn w:val="a"/>
    <w:rsid w:val="00CE6E3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6E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E3B"/>
    <w:rPr>
      <w:rFonts w:ascii="Tahoma" w:eastAsia="Times New Roman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D45C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45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B45BA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B8D66-771F-4513-91A5-3D1A15E74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rogovskaya</dc:creator>
  <cp:lastModifiedBy>K1UD</cp:lastModifiedBy>
  <cp:revision>6</cp:revision>
  <cp:lastPrinted>2026-09-29T14:14:00Z</cp:lastPrinted>
  <dcterms:created xsi:type="dcterms:W3CDTF">2026-09-24T07:48:00Z</dcterms:created>
  <dcterms:modified xsi:type="dcterms:W3CDTF">2026-09-29T14:14:00Z</dcterms:modified>
</cp:coreProperties>
</file>