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5800" w14:textId="77777777" w:rsidR="004A3FB8" w:rsidRPr="00342098" w:rsidRDefault="004A3FB8" w:rsidP="004A3FB8">
      <w:pPr>
        <w:pStyle w:val="af6"/>
        <w:jc w:val="right"/>
        <w:rPr>
          <w:lang w:val="ru-RU"/>
        </w:rPr>
      </w:pPr>
      <w:bookmarkStart w:id="0" w:name="_GoBack"/>
      <w:bookmarkEnd w:id="0"/>
      <w:r w:rsidRPr="00342098">
        <w:rPr>
          <w:lang w:val="ru-RU"/>
        </w:rPr>
        <w:t>Приложение  1</w:t>
      </w:r>
    </w:p>
    <w:p w14:paraId="21C8BF7C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к решению Муниципального Совета</w:t>
      </w:r>
    </w:p>
    <w:p w14:paraId="2D66B677" w14:textId="77777777" w:rsidR="004A3FB8" w:rsidRPr="00342098" w:rsidRDefault="004A3FB8" w:rsidP="004A3FB8">
      <w:pPr>
        <w:pStyle w:val="af6"/>
        <w:jc w:val="right"/>
        <w:rPr>
          <w:i/>
          <w:iCs/>
          <w:lang w:val="ru-RU"/>
        </w:rPr>
      </w:pPr>
      <w:r w:rsidRPr="00342098">
        <w:rPr>
          <w:lang w:val="ru-RU"/>
        </w:rPr>
        <w:t>Тутаевского муниципального округа</w:t>
      </w:r>
    </w:p>
    <w:p w14:paraId="5872B278" w14:textId="4E579D85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iCs/>
          <w:lang w:val="ru-RU"/>
        </w:rPr>
        <w:t xml:space="preserve">от </w:t>
      </w:r>
      <w:r w:rsidR="00342098">
        <w:rPr>
          <w:iCs/>
          <w:lang w:val="ru-RU"/>
        </w:rPr>
        <w:t xml:space="preserve">24.04.2025 </w:t>
      </w:r>
      <w:r w:rsidRPr="00342098">
        <w:rPr>
          <w:iCs/>
          <w:lang w:val="ru-RU"/>
        </w:rPr>
        <w:t>№</w:t>
      </w:r>
      <w:r w:rsidR="00342098">
        <w:rPr>
          <w:iCs/>
          <w:lang w:val="ru-RU"/>
        </w:rPr>
        <w:t>12</w:t>
      </w:r>
      <w:r w:rsidRPr="00342098">
        <w:rPr>
          <w:lang w:val="ru-RU"/>
        </w:rPr>
        <w:t xml:space="preserve"> </w:t>
      </w:r>
    </w:p>
    <w:p w14:paraId="43358B1F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702D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14:paraId="0BA414F9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УЧАСТИЯ ГРАЖДАН В ОБСУЖДЕНИИ ПРОЕКТА  </w:t>
      </w:r>
    </w:p>
    <w:p w14:paraId="30C5507A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УСТАВА ТУТАЕВСКОГО МУНИЦИПАЛЬНОГО ОКРУГА,</w:t>
      </w:r>
    </w:p>
    <w:p w14:paraId="1CAD1EC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ПРАВОВОГО АКТА О ВНЕСЕНИИ ИЗМЕНЕНИЙ И ДОПОЛНЕНИЙ В 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81A210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N 131-ФЗ «Об общих принципах организации местного самоуправления в Российской Федерации» и регулирует участие граждан в обсуждении опубликованного проекта  Устава Тутаевского муниципального округа, муниципального правового акта о внесении изменений и дополнений в Устав Тутаевского муниципального округа (далее - проекта уставного акта).</w:t>
      </w:r>
      <w:proofErr w:type="gramEnd"/>
    </w:p>
    <w:p w14:paraId="60331262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225519E3" w14:textId="4E887B42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35CEDC9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1. Население округа с момента опубликования проекта уставного акта вправе участвовать в его обсуждении в следующих формах:</w:t>
      </w:r>
    </w:p>
    <w:p w14:paraId="5BF1D031" w14:textId="0D4B2CA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собраний граждан с целью обсуждения проекта уставного акта и выдвижения предложений о дополнениях и изменениях к нему; </w:t>
      </w:r>
    </w:p>
    <w:p w14:paraId="5A8E6A92" w14:textId="5F45B63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организация обсуждения проекта уставного акта в порядке, предусмотренном настоящим Порядком и иными муниципальными правовыми актами;</w:t>
      </w:r>
    </w:p>
    <w:p w14:paraId="249B4B91" w14:textId="4BF7A63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проекта уставного акта на публичных слушаниях; </w:t>
      </w:r>
    </w:p>
    <w:p w14:paraId="74AEBC0F" w14:textId="73B35FA9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в иных формах, не противоречащих действующему законодательству, и обеспечивающих объективное, свободное и явное волеизъявление граждан по поводу проекта уставного акта.</w:t>
      </w:r>
    </w:p>
    <w:p w14:paraId="6E71891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Реализация указанных в пункте 1 настоящего Порядка форм участия граждан в обсуждении проекта уставного акта регулируется действующим Уставом округа, настоящим Порядком и иными муниципальными правовыми актами, принятыми в соответствии с законодательством Российской Федерации и Ярославской области.</w:t>
      </w:r>
    </w:p>
    <w:p w14:paraId="14A59BD1" w14:textId="64ED7E1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ПРОВЕДЕНИЯ СОБРАНИЙ ГРАЖДАН С ЦЕЛЬЮ ОБСУЖДЕНИЯ ОПУБЛИКОВАННОГО ПРОЕКТА УСТАВНОГО АКТА</w:t>
      </w:r>
    </w:p>
    <w:p w14:paraId="30574D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Собрания граждан проводятся с целью обсуждения опубликованного проекта уставного акта и выдвижения предложений о дополнениях и изменениях к нему.</w:t>
      </w:r>
    </w:p>
    <w:p w14:paraId="204B10B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 2. Администрация Тутаевского муниципального округа (далее Администрация округа) в случае необходимости предоставляет бесплатно помещения для проведения собраний граждан, а также оказывает инициаторам иное содействие в организации и проведении собраний.</w:t>
      </w:r>
    </w:p>
    <w:p w14:paraId="7ACDA295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3. В собрании имеют право участвовать граждане Российской Федерации, достигшие 18-летнего возраста, зарегистрированные по постоянному месту жительства на территории округа.</w:t>
      </w:r>
    </w:p>
    <w:p w14:paraId="3DE3275D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О месте, времени и повестке дня проведения собрания население оповещается инициаторами собрания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 дня до его проведения.</w:t>
      </w:r>
    </w:p>
    <w:p w14:paraId="4E69F094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5. На собрании граждан ведется протокол, в котором в обязательном порядке указываются дата и место проведения собрания, количество присутствующих, состав президиума, повестка дня, содержание выступлений, принятые решения.</w:t>
      </w:r>
    </w:p>
    <w:p w14:paraId="4453F76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6. Протокол подписывается председателем и секретарем собрания и, в соответствии с Порядком учета предложений по проекту уставного акта, передается в Муниципальный Совет Тутаевского муниципального округа (далее Совет округа).</w:t>
      </w:r>
    </w:p>
    <w:p w14:paraId="6446DBAE" w14:textId="060C61BA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ОРГАНИЗАЦИЯ ОБСУЖДЕНИЯ ПРОЕКТА УСТАВНОГО АКТА</w:t>
      </w:r>
    </w:p>
    <w:p w14:paraId="0D669FB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Обсуждение опубликованного проекта уставного акта может проводиться в виде интервью, мнений, предложений, коллективных и индивидуальных обращений жителей округа и их объединений, опубликованных в средствах массовой информации.</w:t>
      </w:r>
    </w:p>
    <w:p w14:paraId="350A12D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Администрация округа оказывает содействие в проведении обсуждения жителями округа проекта уставного акта.</w:t>
      </w:r>
    </w:p>
    <w:p w14:paraId="5E81700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3. В рамках обсуждения проекта уставного акта Администрация округа совместно с Советом округа организуют публикации в печатных средствах массовой информации, в целях разъяснения населению общей концепции проекта уставного акта, а также разъяснения отдельных положений проекта уставного акта, имеющих большое общественное значение.</w:t>
      </w:r>
    </w:p>
    <w:p w14:paraId="26B3F05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Предложения о дополнениях и изменениях в проект уставного акта передаются в Совет округа, в соответствии с Порядком учета предложений по проекту уставного акта.</w:t>
      </w:r>
    </w:p>
    <w:p w14:paraId="601943F4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ОБСУЖДЕНИЕ ПРОЕКТА УСТАВНОГО АКТА НА ПУБЛИЧНЫХ СЛУШАНИЯХ</w:t>
      </w:r>
    </w:p>
    <w:p w14:paraId="4450C081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Проект уставного акта должен обсуждаться на публичных слушаниях в соответствии с Положением о порядке  организации и  проведения публичных слушаний, утвержденным решением Совета округа.</w:t>
      </w:r>
    </w:p>
    <w:p w14:paraId="68F5FF09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045E4DF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46A085E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CFD153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40DD6B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1F30285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2B49291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678DE2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BADC5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A3A2CB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AA8E72A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B9108D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BCB6FC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C49925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99E0217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DC31B41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lastRenderedPageBreak/>
        <w:t>Приложение  2</w:t>
      </w:r>
    </w:p>
    <w:p w14:paraId="00F9506D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к решению Муниципального Совета</w:t>
      </w:r>
    </w:p>
    <w:p w14:paraId="778F27D5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Тутаевского муниципального округа</w:t>
      </w:r>
    </w:p>
    <w:p w14:paraId="49F80619" w14:textId="4EF73510" w:rsidR="004A3FB8" w:rsidRDefault="00342098" w:rsidP="004A3FB8">
      <w:pPr>
        <w:pStyle w:val="af6"/>
        <w:jc w:val="right"/>
        <w:rPr>
          <w:lang w:val="ru-RU"/>
        </w:rPr>
      </w:pPr>
      <w:r w:rsidRPr="00342098">
        <w:rPr>
          <w:iCs/>
          <w:lang w:val="ru-RU"/>
        </w:rPr>
        <w:t xml:space="preserve">от </w:t>
      </w:r>
      <w:r>
        <w:rPr>
          <w:iCs/>
          <w:lang w:val="ru-RU"/>
        </w:rPr>
        <w:t xml:space="preserve">24.04.2025 </w:t>
      </w:r>
      <w:r w:rsidRPr="00342098">
        <w:rPr>
          <w:iCs/>
          <w:lang w:val="ru-RU"/>
        </w:rPr>
        <w:t>№</w:t>
      </w:r>
      <w:r>
        <w:rPr>
          <w:iCs/>
          <w:lang w:val="ru-RU"/>
        </w:rPr>
        <w:t>12</w:t>
      </w:r>
    </w:p>
    <w:p w14:paraId="3D33F1BE" w14:textId="77777777" w:rsidR="004A3FB8" w:rsidRPr="004A3FB8" w:rsidRDefault="004A3FB8" w:rsidP="004A3FB8">
      <w:pPr>
        <w:pStyle w:val="af6"/>
        <w:jc w:val="right"/>
        <w:rPr>
          <w:lang w:val="ru-RU"/>
        </w:rPr>
      </w:pPr>
    </w:p>
    <w:p w14:paraId="4B0ECBB7" w14:textId="77777777" w:rsidR="004A3FB8" w:rsidRPr="00342098" w:rsidRDefault="004A3FB8" w:rsidP="004A3FB8">
      <w:pPr>
        <w:pStyle w:val="af6"/>
        <w:jc w:val="right"/>
        <w:rPr>
          <w:lang w:val="ru-RU"/>
        </w:rPr>
      </w:pPr>
    </w:p>
    <w:p w14:paraId="44F9712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УЧЕТА ПРЕДЛОЖЕНИЙ </w:t>
      </w:r>
    </w:p>
    <w:p w14:paraId="30778B30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ПРОЕКТУ  УСТАВА </w:t>
      </w:r>
    </w:p>
    <w:p w14:paraId="752380F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ТУТАЕВСКОГО МУНИЦИПАЛЬНОГО ОКРУГА, ПРОЕКТУ МУНИЦИПАЛЬНОГО ПРАВОВОГО АКТА О ВНЕСЕНИИ ИЗМЕНЕНИЙ И ДОПОЛНЕНИЙ </w:t>
      </w:r>
      <w:proofErr w:type="gramStart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E182780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748DEC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и регулирует порядок внесения, рассмотрения и учета предложений по опубликованному проекту  Устава Тутаевского муниципального округа, проекту муниципального правового акта о внесении изменений и дополнений в Устав Тутаевского муниципального округа (далее - проект уставного акта).</w:t>
      </w:r>
      <w:proofErr w:type="gramEnd"/>
    </w:p>
    <w:p w14:paraId="6D7551C7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48CF1E3A" w14:textId="0CCDD394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4CC7764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Предложения о дополнениях и изменениях по опубликованному проекту уставного акта могут вноситься по результатам:</w:t>
      </w:r>
    </w:p>
    <w:p w14:paraId="1B126302" w14:textId="4C90049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собраний граждан; </w:t>
      </w:r>
    </w:p>
    <w:p w14:paraId="2B6D00F2" w14:textId="2BB8CF9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массового обсуждения проекта уставного акта;</w:t>
      </w:r>
    </w:p>
    <w:p w14:paraId="2D0B69FA" w14:textId="7A94AD55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 по проекту уставного акта.</w:t>
      </w:r>
    </w:p>
    <w:p w14:paraId="29ED6A1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по опубликованному проекту уставного акта, выдвинутые по результатам мероприятий, указанных в пункте 1 настоящего Порядка, указываются в протоколе или итоговом документе соответствующего мероприятия, которые передаются в Муниципальный Совет Тутаевского муниципального округа (далее Совет). В Совете создается рабочая группа по разработке Устава (далее рабочая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группа), в которую передаются все предложения о дополнениях и изменениях по проекту уставного акта.</w:t>
      </w:r>
    </w:p>
    <w:p w14:paraId="140CF9FC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к опубликованному проекту уставного акта также могут вноситься:</w:t>
      </w:r>
    </w:p>
    <w:p w14:paraId="50DF0067" w14:textId="3D07091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гражданами, проживающими на территории округа, в порядке индивидуального или коллективного обращения; </w:t>
      </w:r>
    </w:p>
    <w:p w14:paraId="161F50AE" w14:textId="09D6E29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организациями, действующими на территории округа; </w:t>
      </w:r>
    </w:p>
    <w:p w14:paraId="4A66CDD8" w14:textId="1DF64191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органами территориального общественного самоуправления.</w:t>
      </w:r>
    </w:p>
    <w:p w14:paraId="64F3BED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к опубликованному проекту уставного акта вносятся в рабочую группу и рассматриваются в соответствии с настоящим Порядком.</w:t>
      </w:r>
    </w:p>
    <w:p w14:paraId="75EE3DF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5. Предложения о дополнениях и изменениях к опубликованному проекту уставного акта вносятся не позднее 20 дней с момента опубликования указанного проекта.</w:t>
      </w:r>
    </w:p>
    <w:p w14:paraId="4FCBF51C" w14:textId="0B3E1FA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РАССМОТРЕНИЯ ПОСТУПИВШИХ ПРЕДЛОЖЕНИЙ О ДОПОЛНЕНИЯХ И ИЗМЕНЕНИЯХ В ПРОЕКТ УСТАВНОГО АКТА</w:t>
      </w:r>
    </w:p>
    <w:p w14:paraId="5E871ED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1. Внесенные предложения о дополнениях и изменениях в проект уставного акта регистрируются рабочей группой.</w:t>
      </w:r>
    </w:p>
    <w:p w14:paraId="363A6878" w14:textId="7CFE9DA4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в проект уставного акта должны соответствовать Конституции Российской Федерации, требованиям Федерального      закона     от      06.10.2003     N 131-ФЗ «Об   общих    принципах организации местного самоуправления в Российской Федерации», федеральному законодательству, Уставу и законам Ярославской области.</w:t>
      </w:r>
    </w:p>
    <w:p w14:paraId="79C6A4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в проект уставного акта в виде конкретных норм Устава также должны соответствовать следующим требованиям:</w:t>
      </w:r>
    </w:p>
    <w:p w14:paraId="54A7E08D" w14:textId="24E4FF4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однозначное толкование положений проекта уставного акта; </w:t>
      </w:r>
    </w:p>
    <w:p w14:paraId="475E767C" w14:textId="3F32894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не допускать противоречий либо несогласованности с иными положениями проекта уставного акта.</w:t>
      </w:r>
    </w:p>
    <w:p w14:paraId="0DF4572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в проект уставного акта, внесенные с нарушением порядка и сроков, предусмотренных настоящим Порядком и Порядком участия граждан в обсуждении проекта уставного акта, по решению рабочей группы могут быть оставлены без рассмотрения.</w:t>
      </w:r>
    </w:p>
    <w:p w14:paraId="71C0406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5. Совет вправе привлекать специалистов научных и иных учреждений.</w:t>
      </w:r>
    </w:p>
    <w:p w14:paraId="3EF3FFD0" w14:textId="10CA0C31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ПОРЯДОК УЧЕТА ПОСТУПИВШИХ ПРЕДЛОЖЕНИЙ О ДОПОЛНЕНИЯХ И ИЗМЕНЕНИЯХ В ПРОЕКТ УСТАВНОГО АКТА</w:t>
      </w:r>
    </w:p>
    <w:p w14:paraId="5504853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По итогам изучения, анализа и обобщения внесенных предложений о дополнениях и изменениях в проект уставного акта рабочая группа составляет заключение.</w:t>
      </w:r>
    </w:p>
    <w:p w14:paraId="29773977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Заключение рабочей группы на внесенные предложения о дополнениях и изменениях в проект уставного акта должно содержать следующие положения:</w:t>
      </w:r>
    </w:p>
    <w:p w14:paraId="5DE463B1" w14:textId="0114F3A8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общее количество поступивших предложений о дополнениях и изменениях в проект уставного акта;</w:t>
      </w:r>
    </w:p>
    <w:p w14:paraId="1DD178DC" w14:textId="31CDBA1E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содержание поступивших предложений о дополнениях и изменениях в проект уставного акта, оставленных рабочей группой без рассмотрения; </w:t>
      </w:r>
    </w:p>
    <w:p w14:paraId="46290A8C" w14:textId="1B7859D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предложений о дополнениях и изменениях в проект уставного акта, рекомендуемых рабочей группой к отклонению; </w:t>
      </w:r>
    </w:p>
    <w:p w14:paraId="2F868323" w14:textId="03CB20E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содержание предложений о дополнениях и изменениях в проект уставного акта, рекомендуемых рабочей группой для одобрения и внесения в окончательный текст уставного акта.</w:t>
      </w:r>
    </w:p>
    <w:p w14:paraId="5661AD3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3. Рабочая группа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семь дней до заседания Совета, представляет в Совет заключение с приложением всех поступивших предложений о дополнениях и изменениях в проект уставного акта.</w:t>
      </w:r>
    </w:p>
    <w:p w14:paraId="7C3F9043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8E66C2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08E316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EFCAF31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1F9A7C3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A59C44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688790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257542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51A8A" w:rsidSect="004A3FB8">
      <w:headerReference w:type="default" r:id="rId8"/>
      <w:pgSz w:w="11906" w:h="16838" w:code="9"/>
      <w:pgMar w:top="851" w:right="851" w:bottom="851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6D64B" w14:textId="77777777" w:rsidR="00BA6F4F" w:rsidRDefault="00BA6F4F" w:rsidP="00DE6AA8">
      <w:pPr>
        <w:spacing w:after="0" w:line="240" w:lineRule="auto"/>
      </w:pPr>
      <w:r>
        <w:separator/>
      </w:r>
    </w:p>
  </w:endnote>
  <w:endnote w:type="continuationSeparator" w:id="0">
    <w:p w14:paraId="0F846C0B" w14:textId="77777777" w:rsidR="00BA6F4F" w:rsidRDefault="00BA6F4F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1ADC3" w14:textId="77777777" w:rsidR="00BA6F4F" w:rsidRDefault="00BA6F4F" w:rsidP="00DE6AA8">
      <w:pPr>
        <w:spacing w:after="0" w:line="240" w:lineRule="auto"/>
      </w:pPr>
      <w:r>
        <w:separator/>
      </w:r>
    </w:p>
  </w:footnote>
  <w:footnote w:type="continuationSeparator" w:id="0">
    <w:p w14:paraId="56E790AB" w14:textId="77777777" w:rsidR="00BA6F4F" w:rsidRDefault="00BA6F4F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C67" w:rsidRPr="00233C67">
          <w:rPr>
            <w:noProof/>
            <w:lang w:val="ru-RU"/>
          </w:rPr>
          <w:t>2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87D17"/>
    <w:multiLevelType w:val="multilevel"/>
    <w:tmpl w:val="56383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5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9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3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5"/>
  </w:num>
  <w:num w:numId="5">
    <w:abstractNumId w:val="9"/>
  </w:num>
  <w:num w:numId="6">
    <w:abstractNumId w:val="42"/>
  </w:num>
  <w:num w:numId="7">
    <w:abstractNumId w:val="25"/>
  </w:num>
  <w:num w:numId="8">
    <w:abstractNumId w:val="29"/>
  </w:num>
  <w:num w:numId="9">
    <w:abstractNumId w:val="28"/>
  </w:num>
  <w:num w:numId="10">
    <w:abstractNumId w:val="22"/>
  </w:num>
  <w:num w:numId="11">
    <w:abstractNumId w:val="8"/>
  </w:num>
  <w:num w:numId="12">
    <w:abstractNumId w:val="3"/>
  </w:num>
  <w:num w:numId="13">
    <w:abstractNumId w:val="6"/>
  </w:num>
  <w:num w:numId="14">
    <w:abstractNumId w:val="43"/>
  </w:num>
  <w:num w:numId="15">
    <w:abstractNumId w:val="16"/>
  </w:num>
  <w:num w:numId="16">
    <w:abstractNumId w:val="39"/>
  </w:num>
  <w:num w:numId="17">
    <w:abstractNumId w:val="30"/>
  </w:num>
  <w:num w:numId="18">
    <w:abstractNumId w:val="17"/>
  </w:num>
  <w:num w:numId="19">
    <w:abstractNumId w:val="32"/>
  </w:num>
  <w:num w:numId="20">
    <w:abstractNumId w:val="34"/>
  </w:num>
  <w:num w:numId="21">
    <w:abstractNumId w:val="1"/>
  </w:num>
  <w:num w:numId="22">
    <w:abstractNumId w:val="41"/>
  </w:num>
  <w:num w:numId="23">
    <w:abstractNumId w:val="37"/>
  </w:num>
  <w:num w:numId="24">
    <w:abstractNumId w:val="36"/>
  </w:num>
  <w:num w:numId="25">
    <w:abstractNumId w:val="13"/>
  </w:num>
  <w:num w:numId="26">
    <w:abstractNumId w:val="2"/>
  </w:num>
  <w:num w:numId="27">
    <w:abstractNumId w:val="10"/>
  </w:num>
  <w:num w:numId="28">
    <w:abstractNumId w:val="18"/>
  </w:num>
  <w:num w:numId="29">
    <w:abstractNumId w:val="12"/>
  </w:num>
  <w:num w:numId="30">
    <w:abstractNumId w:val="33"/>
  </w:num>
  <w:num w:numId="31">
    <w:abstractNumId w:val="11"/>
  </w:num>
  <w:num w:numId="32">
    <w:abstractNumId w:val="40"/>
  </w:num>
  <w:num w:numId="33">
    <w:abstractNumId w:val="35"/>
  </w:num>
  <w:num w:numId="34">
    <w:abstractNumId w:val="15"/>
  </w:num>
  <w:num w:numId="35">
    <w:abstractNumId w:val="21"/>
  </w:num>
  <w:num w:numId="36">
    <w:abstractNumId w:val="20"/>
  </w:num>
  <w:num w:numId="37">
    <w:abstractNumId w:val="31"/>
  </w:num>
  <w:num w:numId="38">
    <w:abstractNumId w:val="26"/>
  </w:num>
  <w:num w:numId="39">
    <w:abstractNumId w:val="4"/>
  </w:num>
  <w:num w:numId="40">
    <w:abstractNumId w:val="0"/>
  </w:num>
  <w:num w:numId="41">
    <w:abstractNumId w:val="27"/>
  </w:num>
  <w:num w:numId="42">
    <w:abstractNumId w:val="38"/>
  </w:num>
  <w:num w:numId="43">
    <w:abstractNumId w:val="2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56B28"/>
    <w:rsid w:val="00065975"/>
    <w:rsid w:val="00071505"/>
    <w:rsid w:val="000D001B"/>
    <w:rsid w:val="00102F41"/>
    <w:rsid w:val="00114CA8"/>
    <w:rsid w:val="00156FFC"/>
    <w:rsid w:val="0018067C"/>
    <w:rsid w:val="001A0261"/>
    <w:rsid w:val="001A3886"/>
    <w:rsid w:val="001D08B7"/>
    <w:rsid w:val="001E77A5"/>
    <w:rsid w:val="001F5DB4"/>
    <w:rsid w:val="00202B9F"/>
    <w:rsid w:val="002177FE"/>
    <w:rsid w:val="002243DA"/>
    <w:rsid w:val="00233C67"/>
    <w:rsid w:val="0024172D"/>
    <w:rsid w:val="0028431D"/>
    <w:rsid w:val="002B77EF"/>
    <w:rsid w:val="002D6ED9"/>
    <w:rsid w:val="002E22A5"/>
    <w:rsid w:val="002E22B3"/>
    <w:rsid w:val="002F0BF4"/>
    <w:rsid w:val="002F0DBD"/>
    <w:rsid w:val="00313DA4"/>
    <w:rsid w:val="003266B8"/>
    <w:rsid w:val="00342098"/>
    <w:rsid w:val="003543C4"/>
    <w:rsid w:val="00375D49"/>
    <w:rsid w:val="00376C25"/>
    <w:rsid w:val="003B0DFA"/>
    <w:rsid w:val="003C5098"/>
    <w:rsid w:val="003E692C"/>
    <w:rsid w:val="00410E07"/>
    <w:rsid w:val="00414819"/>
    <w:rsid w:val="00425964"/>
    <w:rsid w:val="00442288"/>
    <w:rsid w:val="00444DFC"/>
    <w:rsid w:val="0046765A"/>
    <w:rsid w:val="004749E8"/>
    <w:rsid w:val="004A3FB8"/>
    <w:rsid w:val="004B7D22"/>
    <w:rsid w:val="004D57B9"/>
    <w:rsid w:val="00503B6D"/>
    <w:rsid w:val="00533AEB"/>
    <w:rsid w:val="00535CA1"/>
    <w:rsid w:val="00536FCF"/>
    <w:rsid w:val="00550BB1"/>
    <w:rsid w:val="00551A8A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3443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BA6F4F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40AE7"/>
    <w:rsid w:val="00DA141F"/>
    <w:rsid w:val="00DE26C3"/>
    <w:rsid w:val="00DE6AA8"/>
    <w:rsid w:val="00DF17E5"/>
    <w:rsid w:val="00E0041E"/>
    <w:rsid w:val="00E13AD6"/>
    <w:rsid w:val="00E2247C"/>
    <w:rsid w:val="00E96288"/>
    <w:rsid w:val="00EA1065"/>
    <w:rsid w:val="00EB585B"/>
    <w:rsid w:val="00EB755A"/>
    <w:rsid w:val="00ED01F0"/>
    <w:rsid w:val="00F01EAC"/>
    <w:rsid w:val="00F51540"/>
    <w:rsid w:val="00F760D2"/>
    <w:rsid w:val="00F96A75"/>
    <w:rsid w:val="00FA0971"/>
    <w:rsid w:val="00FA188F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K1UD</cp:lastModifiedBy>
  <cp:revision>17</cp:revision>
  <cp:lastPrinted>2025-04-16T13:12:00Z</cp:lastPrinted>
  <dcterms:created xsi:type="dcterms:W3CDTF">2025-02-04T06:31:00Z</dcterms:created>
  <dcterms:modified xsi:type="dcterms:W3CDTF">2026-06-11T06:52:00Z</dcterms:modified>
</cp:coreProperties>
</file>