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E549B6" w:rsidRPr="000103F7" w:rsidTr="004D0FFC">
        <w:trPr>
          <w:cantSplit/>
        </w:trPr>
        <w:tc>
          <w:tcPr>
            <w:tcW w:w="9360" w:type="dxa"/>
          </w:tcPr>
          <w:p w:rsidR="00E549B6" w:rsidRPr="000103F7" w:rsidRDefault="00E549B6" w:rsidP="004D0FFC">
            <w:pPr>
              <w:pStyle w:val="10"/>
            </w:pPr>
            <w:r w:rsidRPr="000103F7">
              <w:rPr>
                <w:noProof/>
              </w:rPr>
              <w:drawing>
                <wp:inline distT="0" distB="0" distL="0" distR="0" wp14:anchorId="02D72629" wp14:editId="12DF9870">
                  <wp:extent cx="607060" cy="796290"/>
                  <wp:effectExtent l="0" t="0" r="2540" b="381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9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49B6" w:rsidRPr="000103F7" w:rsidRDefault="00E549B6" w:rsidP="004D0FFC"/>
          <w:p w:rsidR="00E549B6" w:rsidRPr="005B39C9" w:rsidRDefault="00E549B6" w:rsidP="004D0FFC">
            <w:pPr>
              <w:pStyle w:val="10"/>
              <w:rPr>
                <w:b w:val="0"/>
                <w:sz w:val="28"/>
                <w:szCs w:val="28"/>
              </w:rPr>
            </w:pPr>
            <w:r w:rsidRPr="005B39C9">
              <w:rPr>
                <w:b w:val="0"/>
                <w:sz w:val="28"/>
                <w:szCs w:val="28"/>
              </w:rPr>
              <w:t>Муниципальный Совет</w:t>
            </w:r>
          </w:p>
          <w:p w:rsidR="00E549B6" w:rsidRPr="005B39C9" w:rsidRDefault="00E549B6" w:rsidP="004D0FFC">
            <w:pPr>
              <w:pStyle w:val="10"/>
              <w:rPr>
                <w:b w:val="0"/>
                <w:sz w:val="28"/>
                <w:szCs w:val="28"/>
              </w:rPr>
            </w:pPr>
            <w:r w:rsidRPr="005B39C9">
              <w:rPr>
                <w:b w:val="0"/>
                <w:sz w:val="28"/>
                <w:szCs w:val="28"/>
              </w:rPr>
              <w:t>Тутаевского муниципального округа</w:t>
            </w:r>
          </w:p>
          <w:p w:rsidR="00E549B6" w:rsidRPr="00442E62" w:rsidRDefault="00E549B6" w:rsidP="004D0FFC">
            <w:pPr>
              <w:pStyle w:val="10"/>
              <w:rPr>
                <w:bCs/>
                <w:sz w:val="28"/>
                <w:szCs w:val="28"/>
              </w:rPr>
            </w:pPr>
          </w:p>
          <w:p w:rsidR="00E549B6" w:rsidRPr="007F0284" w:rsidRDefault="00E549B6" w:rsidP="004D0FFC">
            <w:pPr>
              <w:pStyle w:val="10"/>
              <w:rPr>
                <w:b w:val="0"/>
                <w:bCs/>
                <w:sz w:val="40"/>
                <w:szCs w:val="40"/>
              </w:rPr>
            </w:pPr>
            <w:r w:rsidRPr="007F0284">
              <w:rPr>
                <w:sz w:val="40"/>
                <w:szCs w:val="40"/>
              </w:rPr>
              <w:t>РЕШЕНИЕ</w:t>
            </w:r>
          </w:p>
          <w:p w:rsidR="00E549B6" w:rsidRPr="000103F7" w:rsidRDefault="00E549B6" w:rsidP="004D0FFC">
            <w:pPr>
              <w:rPr>
                <w:b/>
              </w:rPr>
            </w:pPr>
          </w:p>
          <w:p w:rsidR="00E549B6" w:rsidRPr="007F0284" w:rsidRDefault="00E549B6" w:rsidP="004D0FFC">
            <w:pPr>
              <w:rPr>
                <w:b/>
                <w:sz w:val="28"/>
                <w:szCs w:val="28"/>
              </w:rPr>
            </w:pPr>
            <w:r w:rsidRPr="007F0284">
              <w:rPr>
                <w:b/>
                <w:sz w:val="28"/>
                <w:szCs w:val="28"/>
              </w:rPr>
              <w:t xml:space="preserve">от </w:t>
            </w:r>
            <w:r w:rsidR="00442E62">
              <w:rPr>
                <w:b/>
                <w:sz w:val="28"/>
                <w:szCs w:val="28"/>
              </w:rPr>
              <w:t xml:space="preserve">24.09.2026 </w:t>
            </w:r>
            <w:r w:rsidRPr="007F0284">
              <w:rPr>
                <w:b/>
                <w:sz w:val="28"/>
                <w:szCs w:val="28"/>
              </w:rPr>
              <w:t xml:space="preserve"> № </w:t>
            </w:r>
            <w:r w:rsidR="00442E62">
              <w:rPr>
                <w:b/>
                <w:sz w:val="28"/>
                <w:szCs w:val="28"/>
              </w:rPr>
              <w:t>58</w:t>
            </w:r>
          </w:p>
          <w:p w:rsidR="00E549B6" w:rsidRPr="006442E1" w:rsidRDefault="00E549B6" w:rsidP="004D0FFC">
            <w:pPr>
              <w:rPr>
                <w:b/>
                <w:bCs/>
              </w:rPr>
            </w:pPr>
            <w:r w:rsidRPr="007F0284">
              <w:rPr>
                <w:b/>
                <w:bCs/>
                <w:sz w:val="28"/>
                <w:szCs w:val="28"/>
              </w:rPr>
              <w:t>г. Тутаев</w:t>
            </w:r>
          </w:p>
        </w:tc>
      </w:tr>
    </w:tbl>
    <w:p w:rsidR="00335F42" w:rsidRDefault="00335F42" w:rsidP="00EB2E85">
      <w:pPr>
        <w:rPr>
          <w:sz w:val="28"/>
          <w:szCs w:val="28"/>
        </w:rPr>
      </w:pPr>
    </w:p>
    <w:p w:rsidR="00335F42" w:rsidRPr="00442E62" w:rsidRDefault="00EB2E85" w:rsidP="00EB2E85">
      <w:pPr>
        <w:rPr>
          <w:sz w:val="24"/>
          <w:szCs w:val="24"/>
        </w:rPr>
      </w:pPr>
      <w:r w:rsidRPr="00442E62">
        <w:rPr>
          <w:sz w:val="24"/>
          <w:szCs w:val="24"/>
        </w:rPr>
        <w:t xml:space="preserve">О мероприятиях по увековечиванию памяти </w:t>
      </w:r>
    </w:p>
    <w:p w:rsidR="00335F42" w:rsidRPr="00442E62" w:rsidRDefault="00EB2E85" w:rsidP="00EB2E85">
      <w:pPr>
        <w:rPr>
          <w:sz w:val="24"/>
          <w:szCs w:val="24"/>
        </w:rPr>
      </w:pPr>
      <w:r w:rsidRPr="00442E62">
        <w:rPr>
          <w:sz w:val="24"/>
          <w:szCs w:val="24"/>
        </w:rPr>
        <w:t>жертв</w:t>
      </w:r>
      <w:r w:rsidR="00335F42" w:rsidRPr="00442E62">
        <w:rPr>
          <w:sz w:val="24"/>
          <w:szCs w:val="24"/>
        </w:rPr>
        <w:t xml:space="preserve"> </w:t>
      </w:r>
      <w:r w:rsidR="00F439CB" w:rsidRPr="00442E62">
        <w:rPr>
          <w:sz w:val="24"/>
          <w:szCs w:val="24"/>
        </w:rPr>
        <w:t xml:space="preserve">геноцида  советского  народа  </w:t>
      </w:r>
    </w:p>
    <w:p w:rsidR="00335F42" w:rsidRPr="00442E62" w:rsidRDefault="00F439CB" w:rsidP="00EB2E85">
      <w:pPr>
        <w:rPr>
          <w:sz w:val="24"/>
          <w:szCs w:val="24"/>
        </w:rPr>
      </w:pPr>
      <w:r w:rsidRPr="00442E62">
        <w:rPr>
          <w:sz w:val="24"/>
          <w:szCs w:val="24"/>
        </w:rPr>
        <w:t>в  период  Великой</w:t>
      </w:r>
      <w:r w:rsidR="00335F42" w:rsidRPr="00442E62">
        <w:rPr>
          <w:sz w:val="24"/>
          <w:szCs w:val="24"/>
        </w:rPr>
        <w:t xml:space="preserve"> </w:t>
      </w:r>
      <w:r w:rsidRPr="00442E62">
        <w:rPr>
          <w:sz w:val="24"/>
          <w:szCs w:val="24"/>
        </w:rPr>
        <w:t xml:space="preserve">Отечественной  войны </w:t>
      </w:r>
    </w:p>
    <w:p w:rsidR="00335F42" w:rsidRPr="00442E62" w:rsidRDefault="00F439CB" w:rsidP="00EB2E85">
      <w:pPr>
        <w:rPr>
          <w:sz w:val="24"/>
          <w:szCs w:val="24"/>
        </w:rPr>
      </w:pPr>
      <w:r w:rsidRPr="00442E62">
        <w:rPr>
          <w:sz w:val="24"/>
          <w:szCs w:val="24"/>
        </w:rPr>
        <w:t>1941 – 1945 годов  на</w:t>
      </w:r>
      <w:r w:rsidR="00335F42" w:rsidRPr="00442E62">
        <w:rPr>
          <w:sz w:val="24"/>
          <w:szCs w:val="24"/>
        </w:rPr>
        <w:t xml:space="preserve"> </w:t>
      </w:r>
      <w:r w:rsidR="00232DE6" w:rsidRPr="00442E62">
        <w:rPr>
          <w:sz w:val="24"/>
          <w:szCs w:val="24"/>
        </w:rPr>
        <w:t>т</w:t>
      </w:r>
      <w:r w:rsidRPr="00442E62">
        <w:rPr>
          <w:sz w:val="24"/>
          <w:szCs w:val="24"/>
        </w:rPr>
        <w:t xml:space="preserve">ерритории  </w:t>
      </w:r>
    </w:p>
    <w:p w:rsidR="00F439CB" w:rsidRPr="00442E62" w:rsidRDefault="00F439CB" w:rsidP="00EB2E85">
      <w:pPr>
        <w:rPr>
          <w:sz w:val="24"/>
          <w:szCs w:val="24"/>
        </w:rPr>
      </w:pPr>
      <w:r w:rsidRPr="00442E62">
        <w:rPr>
          <w:sz w:val="24"/>
          <w:szCs w:val="24"/>
        </w:rPr>
        <w:t>Тутаевского  муниципального  округа</w:t>
      </w:r>
    </w:p>
    <w:p w:rsidR="00A57359" w:rsidRPr="00442E62" w:rsidRDefault="00F439CB">
      <w:pPr>
        <w:rPr>
          <w:sz w:val="24"/>
          <w:szCs w:val="24"/>
        </w:rPr>
      </w:pPr>
      <w:r w:rsidRPr="00442E62">
        <w:rPr>
          <w:sz w:val="24"/>
          <w:szCs w:val="24"/>
        </w:rPr>
        <w:t>Ярославской  области</w:t>
      </w:r>
    </w:p>
    <w:p w:rsidR="00FD4C84" w:rsidRDefault="00FD4C84" w:rsidP="00A57359">
      <w:pPr>
        <w:tabs>
          <w:tab w:val="left" w:pos="2115"/>
        </w:tabs>
        <w:ind w:firstLine="567"/>
        <w:rPr>
          <w:sz w:val="28"/>
        </w:rPr>
      </w:pPr>
    </w:p>
    <w:p w:rsidR="00E01944" w:rsidRPr="00442E62" w:rsidRDefault="00713097">
      <w:pPr>
        <w:ind w:firstLine="709"/>
        <w:jc w:val="both"/>
        <w:rPr>
          <w:i/>
          <w:sz w:val="26"/>
          <w:szCs w:val="26"/>
        </w:rPr>
      </w:pPr>
      <w:proofErr w:type="gramStart"/>
      <w:r w:rsidRPr="00442E62">
        <w:rPr>
          <w:sz w:val="26"/>
          <w:szCs w:val="26"/>
        </w:rPr>
        <w:t xml:space="preserve">В соответствии с Федеральным законом от 21 апреля 2025 г. № 74-ФЗ «Об увековечении памяти жертв геноцида советского народа в период Великой Отечественной войны 1941 - 1945 годов», </w:t>
      </w:r>
      <w:r w:rsidR="00C470E9" w:rsidRPr="00442E62">
        <w:rPr>
          <w:sz w:val="26"/>
          <w:szCs w:val="26"/>
        </w:rPr>
        <w:t>постановлением  Правительства  Ярославской  области от 22.06.2026 № 674-п «Об</w:t>
      </w:r>
      <w:r w:rsidR="00281DB1" w:rsidRPr="00442E62">
        <w:rPr>
          <w:sz w:val="26"/>
          <w:szCs w:val="26"/>
        </w:rPr>
        <w:t xml:space="preserve"> отдельных  вопросах увековече</w:t>
      </w:r>
      <w:r w:rsidR="00C470E9" w:rsidRPr="00442E62">
        <w:rPr>
          <w:sz w:val="26"/>
          <w:szCs w:val="26"/>
        </w:rPr>
        <w:t xml:space="preserve">ния памяти  жертв геноцида  </w:t>
      </w:r>
      <w:r w:rsidR="00281DB1" w:rsidRPr="00442E62">
        <w:rPr>
          <w:sz w:val="26"/>
          <w:szCs w:val="26"/>
        </w:rPr>
        <w:t>советского  народа  в период Ве</w:t>
      </w:r>
      <w:r w:rsidR="00C470E9" w:rsidRPr="00442E62">
        <w:rPr>
          <w:sz w:val="26"/>
          <w:szCs w:val="26"/>
        </w:rPr>
        <w:t>ликой  Отечественной  войны 1941 – 1945  годов  в  Ярославской  области»</w:t>
      </w:r>
      <w:r w:rsidR="007801AE" w:rsidRPr="00442E62">
        <w:rPr>
          <w:sz w:val="26"/>
          <w:szCs w:val="26"/>
        </w:rPr>
        <w:t>, в целях увековечения памяти жертв геноцида советского</w:t>
      </w:r>
      <w:proofErr w:type="gramEnd"/>
      <w:r w:rsidR="007801AE" w:rsidRPr="00442E62">
        <w:rPr>
          <w:sz w:val="26"/>
          <w:szCs w:val="26"/>
        </w:rPr>
        <w:t xml:space="preserve"> народа в период Великой Отечественной войны </w:t>
      </w:r>
      <w:r w:rsidR="00C470E9" w:rsidRPr="00442E62">
        <w:rPr>
          <w:sz w:val="26"/>
          <w:szCs w:val="26"/>
        </w:rPr>
        <w:t xml:space="preserve">1941 - 1945 годов на территории Тутаевского  муниципального  округа  Ярославской  </w:t>
      </w:r>
      <w:r w:rsidR="00281DB1" w:rsidRPr="00442E62">
        <w:rPr>
          <w:sz w:val="26"/>
          <w:szCs w:val="26"/>
        </w:rPr>
        <w:t>области, Муниципальный  Совет  Т</w:t>
      </w:r>
      <w:r w:rsidR="00C470E9" w:rsidRPr="00442E62">
        <w:rPr>
          <w:sz w:val="26"/>
          <w:szCs w:val="26"/>
        </w:rPr>
        <w:t>утаевского  муниципального  округа  Ярославской  области</w:t>
      </w:r>
    </w:p>
    <w:p w:rsidR="000A3586" w:rsidRPr="00442E62" w:rsidRDefault="000A3586" w:rsidP="007801AE">
      <w:pPr>
        <w:jc w:val="both"/>
        <w:rPr>
          <w:sz w:val="26"/>
          <w:szCs w:val="26"/>
        </w:rPr>
      </w:pPr>
    </w:p>
    <w:p w:rsidR="0069743E" w:rsidRPr="00442E62" w:rsidRDefault="00FD713F" w:rsidP="007801AE">
      <w:pPr>
        <w:jc w:val="both"/>
        <w:rPr>
          <w:sz w:val="26"/>
          <w:szCs w:val="26"/>
        </w:rPr>
      </w:pPr>
      <w:r w:rsidRPr="00442E62">
        <w:rPr>
          <w:sz w:val="26"/>
          <w:szCs w:val="26"/>
        </w:rPr>
        <w:t xml:space="preserve">          </w:t>
      </w:r>
      <w:r w:rsidR="007801AE" w:rsidRPr="00442E62">
        <w:rPr>
          <w:sz w:val="26"/>
          <w:szCs w:val="26"/>
        </w:rPr>
        <w:t>РЕШИЛ:</w:t>
      </w:r>
    </w:p>
    <w:p w:rsidR="00C470E9" w:rsidRPr="00442E62" w:rsidRDefault="00C470E9" w:rsidP="007801AE">
      <w:pPr>
        <w:jc w:val="both"/>
        <w:rPr>
          <w:sz w:val="26"/>
          <w:szCs w:val="26"/>
        </w:rPr>
      </w:pPr>
    </w:p>
    <w:p w:rsidR="00FD4C84" w:rsidRPr="00442E62" w:rsidRDefault="00713097">
      <w:pPr>
        <w:ind w:firstLine="709"/>
        <w:jc w:val="both"/>
        <w:rPr>
          <w:sz w:val="26"/>
          <w:szCs w:val="26"/>
        </w:rPr>
      </w:pPr>
      <w:r w:rsidRPr="00442E62">
        <w:rPr>
          <w:sz w:val="26"/>
          <w:szCs w:val="26"/>
        </w:rPr>
        <w:t xml:space="preserve">1. Утвердить </w:t>
      </w:r>
      <w:r w:rsidR="007801AE" w:rsidRPr="00442E62">
        <w:rPr>
          <w:sz w:val="26"/>
          <w:szCs w:val="26"/>
        </w:rPr>
        <w:t xml:space="preserve">прилагаемый </w:t>
      </w:r>
      <w:r w:rsidRPr="00442E62">
        <w:rPr>
          <w:sz w:val="26"/>
          <w:szCs w:val="26"/>
        </w:rPr>
        <w:t>По</w:t>
      </w:r>
      <w:r w:rsidR="007801AE" w:rsidRPr="00442E62">
        <w:rPr>
          <w:sz w:val="26"/>
          <w:szCs w:val="26"/>
        </w:rPr>
        <w:t>рядок</w:t>
      </w:r>
      <w:r w:rsidRPr="00442E62">
        <w:rPr>
          <w:sz w:val="26"/>
          <w:szCs w:val="26"/>
        </w:rPr>
        <w:t xml:space="preserve"> </w:t>
      </w:r>
      <w:r w:rsidR="00A53552" w:rsidRPr="00442E62">
        <w:rPr>
          <w:sz w:val="26"/>
          <w:szCs w:val="26"/>
        </w:rPr>
        <w:t>реализации мероприятий по увековечению</w:t>
      </w:r>
      <w:r w:rsidRPr="00442E62">
        <w:rPr>
          <w:sz w:val="26"/>
          <w:szCs w:val="26"/>
        </w:rPr>
        <w:t xml:space="preserve"> памяти жертв геноцида советского народа в период Великой Отечественной войны 1941 – 1945 годов на территории </w:t>
      </w:r>
      <w:r w:rsidR="00C057FC" w:rsidRPr="00442E62">
        <w:rPr>
          <w:sz w:val="26"/>
          <w:szCs w:val="26"/>
        </w:rPr>
        <w:t>Тутаевского  муниципального  округа  Ярославской  области</w:t>
      </w:r>
      <w:r w:rsidR="007801AE" w:rsidRPr="00442E62">
        <w:rPr>
          <w:sz w:val="26"/>
          <w:szCs w:val="26"/>
        </w:rPr>
        <w:t>.</w:t>
      </w:r>
    </w:p>
    <w:p w:rsidR="007801AE" w:rsidRPr="00442E62" w:rsidRDefault="007801AE" w:rsidP="007801AE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442E62">
        <w:rPr>
          <w:sz w:val="26"/>
          <w:szCs w:val="26"/>
        </w:rPr>
        <w:t>2. Опубликов</w:t>
      </w:r>
      <w:r w:rsidR="00C057FC" w:rsidRPr="00442E62">
        <w:rPr>
          <w:sz w:val="26"/>
          <w:szCs w:val="26"/>
        </w:rPr>
        <w:t>ать настоящее Решение  на официальном  сайте  Администрации  Тутаевского  муниципального  округа.</w:t>
      </w:r>
    </w:p>
    <w:p w:rsidR="007801AE" w:rsidRPr="00442E62" w:rsidRDefault="007801AE" w:rsidP="007801AE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442E62">
        <w:rPr>
          <w:sz w:val="26"/>
          <w:szCs w:val="26"/>
        </w:rPr>
        <w:t>3. Настояще</w:t>
      </w:r>
      <w:r w:rsidR="00C057FC" w:rsidRPr="00442E62">
        <w:rPr>
          <w:sz w:val="26"/>
          <w:szCs w:val="26"/>
        </w:rPr>
        <w:t>е Решение вступает в силу после</w:t>
      </w:r>
      <w:r w:rsidRPr="00442E62">
        <w:rPr>
          <w:sz w:val="26"/>
          <w:szCs w:val="26"/>
        </w:rPr>
        <w:t xml:space="preserve"> его официал</w:t>
      </w:r>
      <w:r w:rsidR="00C057FC" w:rsidRPr="00442E62">
        <w:rPr>
          <w:sz w:val="26"/>
          <w:szCs w:val="26"/>
        </w:rPr>
        <w:t>ьного опубликования.</w:t>
      </w:r>
    </w:p>
    <w:p w:rsidR="007801AE" w:rsidRPr="00442E62" w:rsidRDefault="007801AE" w:rsidP="007801AE">
      <w:pPr>
        <w:tabs>
          <w:tab w:val="left" w:pos="0"/>
        </w:tabs>
        <w:jc w:val="both"/>
        <w:rPr>
          <w:sz w:val="26"/>
          <w:szCs w:val="26"/>
        </w:rPr>
      </w:pPr>
    </w:p>
    <w:p w:rsidR="001D729D" w:rsidRPr="00442E62" w:rsidRDefault="001D729D" w:rsidP="00527AF1">
      <w:pPr>
        <w:autoSpaceDE w:val="0"/>
        <w:jc w:val="both"/>
        <w:rPr>
          <w:sz w:val="26"/>
          <w:szCs w:val="26"/>
        </w:rPr>
      </w:pPr>
      <w:r w:rsidRPr="00442E62">
        <w:rPr>
          <w:sz w:val="26"/>
          <w:szCs w:val="26"/>
        </w:rPr>
        <w:t>Председатель Муниципального Совета</w:t>
      </w:r>
    </w:p>
    <w:p w:rsidR="001D729D" w:rsidRPr="00442E62" w:rsidRDefault="001D729D" w:rsidP="00527AF1">
      <w:pPr>
        <w:autoSpaceDE w:val="0"/>
        <w:jc w:val="both"/>
        <w:rPr>
          <w:sz w:val="26"/>
          <w:szCs w:val="26"/>
        </w:rPr>
      </w:pPr>
      <w:r w:rsidRPr="00442E62">
        <w:rPr>
          <w:sz w:val="26"/>
          <w:szCs w:val="26"/>
        </w:rPr>
        <w:t>Тутаевского муниципального округа</w:t>
      </w:r>
    </w:p>
    <w:p w:rsidR="001D729D" w:rsidRPr="00442E62" w:rsidRDefault="001D729D" w:rsidP="00527AF1">
      <w:pPr>
        <w:autoSpaceDE w:val="0"/>
        <w:jc w:val="both"/>
        <w:rPr>
          <w:sz w:val="26"/>
          <w:szCs w:val="26"/>
        </w:rPr>
      </w:pPr>
      <w:r w:rsidRPr="00442E62">
        <w:rPr>
          <w:sz w:val="26"/>
          <w:szCs w:val="26"/>
        </w:rPr>
        <w:t xml:space="preserve">Ярославской области                                                              </w:t>
      </w:r>
      <w:r w:rsidR="00F9563B" w:rsidRPr="00442E62">
        <w:rPr>
          <w:sz w:val="26"/>
          <w:szCs w:val="26"/>
        </w:rPr>
        <w:tab/>
        <w:t xml:space="preserve">     </w:t>
      </w:r>
      <w:r w:rsidR="00442E62">
        <w:rPr>
          <w:sz w:val="26"/>
          <w:szCs w:val="26"/>
        </w:rPr>
        <w:tab/>
      </w:r>
      <w:r w:rsidR="00442E62">
        <w:rPr>
          <w:sz w:val="26"/>
          <w:szCs w:val="26"/>
        </w:rPr>
        <w:tab/>
      </w:r>
      <w:r w:rsidRPr="00442E62">
        <w:rPr>
          <w:sz w:val="26"/>
          <w:szCs w:val="26"/>
        </w:rPr>
        <w:t>С.Ю. Ершов</w:t>
      </w:r>
    </w:p>
    <w:p w:rsidR="001D729D" w:rsidRPr="00442E62" w:rsidRDefault="001D729D" w:rsidP="001D729D">
      <w:pPr>
        <w:autoSpaceDE w:val="0"/>
        <w:ind w:firstLine="709"/>
        <w:jc w:val="both"/>
        <w:rPr>
          <w:sz w:val="26"/>
          <w:szCs w:val="26"/>
        </w:rPr>
      </w:pPr>
    </w:p>
    <w:p w:rsidR="001D729D" w:rsidRPr="00442E62" w:rsidRDefault="001D729D" w:rsidP="00527AF1">
      <w:pPr>
        <w:autoSpaceDE w:val="0"/>
        <w:jc w:val="both"/>
        <w:rPr>
          <w:sz w:val="26"/>
          <w:szCs w:val="26"/>
        </w:rPr>
      </w:pPr>
      <w:r w:rsidRPr="00442E62">
        <w:rPr>
          <w:sz w:val="26"/>
          <w:szCs w:val="26"/>
        </w:rPr>
        <w:t xml:space="preserve">Временно </w:t>
      </w:r>
      <w:proofErr w:type="gramStart"/>
      <w:r w:rsidRPr="00442E62">
        <w:rPr>
          <w:sz w:val="26"/>
          <w:szCs w:val="26"/>
        </w:rPr>
        <w:t>исполняющий</w:t>
      </w:r>
      <w:proofErr w:type="gramEnd"/>
      <w:r w:rsidRPr="00442E62">
        <w:rPr>
          <w:sz w:val="26"/>
          <w:szCs w:val="26"/>
        </w:rPr>
        <w:t xml:space="preserve"> полномочия</w:t>
      </w:r>
    </w:p>
    <w:p w:rsidR="001D729D" w:rsidRPr="00442E62" w:rsidRDefault="001D729D" w:rsidP="00527AF1">
      <w:pPr>
        <w:autoSpaceDE w:val="0"/>
        <w:jc w:val="both"/>
        <w:rPr>
          <w:sz w:val="26"/>
          <w:szCs w:val="26"/>
        </w:rPr>
      </w:pPr>
      <w:r w:rsidRPr="00442E62">
        <w:rPr>
          <w:sz w:val="26"/>
          <w:szCs w:val="26"/>
        </w:rPr>
        <w:t>Главы Тутаевского муниципального округа</w:t>
      </w:r>
    </w:p>
    <w:p w:rsidR="001D729D" w:rsidRPr="00442E62" w:rsidRDefault="001D729D" w:rsidP="00527AF1">
      <w:pPr>
        <w:autoSpaceDE w:val="0"/>
        <w:jc w:val="both"/>
        <w:rPr>
          <w:sz w:val="26"/>
          <w:szCs w:val="26"/>
        </w:rPr>
      </w:pPr>
      <w:r w:rsidRPr="00442E62">
        <w:rPr>
          <w:sz w:val="26"/>
          <w:szCs w:val="26"/>
        </w:rPr>
        <w:t xml:space="preserve">Ярославской области                                                            </w:t>
      </w:r>
      <w:r w:rsidR="00F9563B" w:rsidRPr="00442E62">
        <w:rPr>
          <w:sz w:val="26"/>
          <w:szCs w:val="26"/>
        </w:rPr>
        <w:t xml:space="preserve">      </w:t>
      </w:r>
      <w:r w:rsidR="00442E62">
        <w:rPr>
          <w:sz w:val="26"/>
          <w:szCs w:val="26"/>
        </w:rPr>
        <w:t xml:space="preserve">             </w:t>
      </w:r>
      <w:proofErr w:type="spellStart"/>
      <w:r w:rsidR="00442E62">
        <w:rPr>
          <w:sz w:val="26"/>
          <w:szCs w:val="26"/>
        </w:rPr>
        <w:t>И.Р.Гарифуллин</w:t>
      </w:r>
      <w:proofErr w:type="spellEnd"/>
    </w:p>
    <w:p w:rsidR="001D729D" w:rsidRPr="00442E62" w:rsidRDefault="001D729D" w:rsidP="001D729D">
      <w:pPr>
        <w:autoSpaceDE w:val="0"/>
        <w:ind w:firstLine="709"/>
        <w:jc w:val="both"/>
        <w:rPr>
          <w:sz w:val="26"/>
          <w:szCs w:val="26"/>
        </w:rPr>
      </w:pPr>
    </w:p>
    <w:tbl>
      <w:tblPr>
        <w:tblStyle w:val="aff6"/>
        <w:tblW w:w="0" w:type="auto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3"/>
      </w:tblGrid>
      <w:tr w:rsidR="00E01944" w:rsidRPr="00E01944" w:rsidTr="00442E62">
        <w:tc>
          <w:tcPr>
            <w:tcW w:w="4183" w:type="dxa"/>
          </w:tcPr>
          <w:p w:rsidR="00E01944" w:rsidRPr="00335F42" w:rsidRDefault="00E01944" w:rsidP="00E01944">
            <w:pPr>
              <w:rPr>
                <w:sz w:val="24"/>
                <w:szCs w:val="24"/>
              </w:rPr>
            </w:pPr>
            <w:r w:rsidRPr="00335F42">
              <w:rPr>
                <w:sz w:val="24"/>
                <w:szCs w:val="24"/>
              </w:rPr>
              <w:lastRenderedPageBreak/>
              <w:t>УТВЕРЖДЁН</w:t>
            </w:r>
          </w:p>
          <w:p w:rsidR="00A77955" w:rsidRPr="00335F42" w:rsidRDefault="00E01944" w:rsidP="00E01944">
            <w:pPr>
              <w:rPr>
                <w:sz w:val="24"/>
                <w:szCs w:val="24"/>
              </w:rPr>
            </w:pPr>
            <w:r w:rsidRPr="00335F42">
              <w:rPr>
                <w:sz w:val="24"/>
                <w:szCs w:val="24"/>
              </w:rPr>
              <w:t xml:space="preserve">Решением </w:t>
            </w:r>
            <w:r w:rsidR="00A77955" w:rsidRPr="00335F42">
              <w:rPr>
                <w:sz w:val="24"/>
                <w:szCs w:val="24"/>
              </w:rPr>
              <w:t>Муниципального Совета Тутаевского муниципального  округа</w:t>
            </w:r>
          </w:p>
          <w:p w:rsidR="00E01944" w:rsidRPr="00335F42" w:rsidRDefault="00A77955" w:rsidP="00A77955">
            <w:pPr>
              <w:rPr>
                <w:sz w:val="24"/>
                <w:szCs w:val="24"/>
              </w:rPr>
            </w:pPr>
            <w:r w:rsidRPr="00335F42">
              <w:rPr>
                <w:sz w:val="24"/>
                <w:szCs w:val="24"/>
              </w:rPr>
              <w:t>Ярославской  области</w:t>
            </w:r>
          </w:p>
          <w:p w:rsidR="00A77955" w:rsidRPr="00E01944" w:rsidRDefault="00442E62" w:rsidP="00442E62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="00A77955" w:rsidRPr="00335F42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24.09.2026 </w:t>
            </w:r>
            <w:r w:rsidR="00A77955" w:rsidRPr="00335F4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58</w:t>
            </w:r>
          </w:p>
        </w:tc>
      </w:tr>
    </w:tbl>
    <w:p w:rsidR="00E01944" w:rsidRDefault="00E01944">
      <w:pPr>
        <w:ind w:left="5387"/>
        <w:jc w:val="both"/>
      </w:pPr>
    </w:p>
    <w:p w:rsidR="00E01944" w:rsidRDefault="00E01944">
      <w:pPr>
        <w:ind w:left="5387"/>
        <w:jc w:val="both"/>
      </w:pPr>
    </w:p>
    <w:p w:rsidR="00FD4C84" w:rsidRDefault="00FD4C84">
      <w:pPr>
        <w:jc w:val="both"/>
        <w:rPr>
          <w:sz w:val="28"/>
        </w:rPr>
      </w:pPr>
    </w:p>
    <w:p w:rsidR="00872369" w:rsidRDefault="00872369">
      <w:pPr>
        <w:widowControl/>
        <w:ind w:firstLine="709"/>
        <w:jc w:val="center"/>
        <w:rPr>
          <w:b/>
          <w:sz w:val="28"/>
        </w:rPr>
      </w:pPr>
      <w:r>
        <w:rPr>
          <w:b/>
          <w:sz w:val="28"/>
        </w:rPr>
        <w:t>ПОРЯДОК</w:t>
      </w:r>
    </w:p>
    <w:p w:rsidR="00FD4C84" w:rsidRDefault="00A53552">
      <w:pPr>
        <w:widowControl/>
        <w:ind w:firstLine="709"/>
        <w:jc w:val="center"/>
        <w:rPr>
          <w:sz w:val="28"/>
        </w:rPr>
      </w:pPr>
      <w:r>
        <w:rPr>
          <w:b/>
          <w:sz w:val="28"/>
        </w:rPr>
        <w:t>реализации мероприятий</w:t>
      </w:r>
      <w:r w:rsidR="00872369">
        <w:rPr>
          <w:b/>
          <w:sz w:val="28"/>
        </w:rPr>
        <w:t xml:space="preserve"> </w:t>
      </w:r>
      <w:r>
        <w:rPr>
          <w:b/>
          <w:sz w:val="28"/>
        </w:rPr>
        <w:t>по увековечению</w:t>
      </w:r>
      <w:r w:rsidR="00713097">
        <w:rPr>
          <w:b/>
          <w:sz w:val="28"/>
        </w:rPr>
        <w:t xml:space="preserve"> памяти жертв геноцида советского народа в период Великой Отечественной войны </w:t>
      </w:r>
      <w:r w:rsidR="00A77955">
        <w:rPr>
          <w:b/>
          <w:sz w:val="28"/>
        </w:rPr>
        <w:t>1941 - 1945 годов на территории Тутаевского  муниципального  округа Ярославской  области</w:t>
      </w:r>
    </w:p>
    <w:p w:rsidR="00FD4C84" w:rsidRDefault="00FD4C84">
      <w:pPr>
        <w:ind w:right="120" w:firstLine="709"/>
        <w:jc w:val="both"/>
        <w:rPr>
          <w:sz w:val="28"/>
        </w:rPr>
      </w:pPr>
    </w:p>
    <w:p w:rsidR="00E01944" w:rsidRDefault="00344053" w:rsidP="00D27A81">
      <w:pPr>
        <w:widowControl/>
        <w:ind w:firstLine="709"/>
        <w:jc w:val="center"/>
        <w:rPr>
          <w:sz w:val="28"/>
        </w:rPr>
      </w:pPr>
      <w:r>
        <w:rPr>
          <w:sz w:val="28"/>
        </w:rPr>
        <w:t>1. Общие положения</w:t>
      </w:r>
    </w:p>
    <w:p w:rsidR="00344053" w:rsidRDefault="00344053" w:rsidP="00E01944">
      <w:pPr>
        <w:widowControl/>
        <w:ind w:firstLine="709"/>
        <w:jc w:val="both"/>
        <w:rPr>
          <w:sz w:val="28"/>
        </w:rPr>
      </w:pPr>
    </w:p>
    <w:p w:rsidR="00FD4C84" w:rsidRDefault="00E01944" w:rsidP="00E01944">
      <w:pPr>
        <w:widowControl/>
        <w:ind w:firstLine="709"/>
        <w:jc w:val="both"/>
        <w:rPr>
          <w:i/>
          <w:sz w:val="28"/>
        </w:rPr>
      </w:pPr>
      <w:r>
        <w:rPr>
          <w:sz w:val="28"/>
        </w:rPr>
        <w:t>1.</w:t>
      </w:r>
      <w:r w:rsidR="00344053">
        <w:rPr>
          <w:sz w:val="28"/>
        </w:rPr>
        <w:t>1.</w:t>
      </w:r>
      <w:r>
        <w:rPr>
          <w:sz w:val="28"/>
        </w:rPr>
        <w:t xml:space="preserve"> </w:t>
      </w:r>
      <w:r w:rsidR="00713097">
        <w:rPr>
          <w:sz w:val="28"/>
        </w:rPr>
        <w:t>Настоящ</w:t>
      </w:r>
      <w:r>
        <w:rPr>
          <w:sz w:val="28"/>
        </w:rPr>
        <w:t>ий</w:t>
      </w:r>
      <w:r w:rsidR="00713097">
        <w:rPr>
          <w:sz w:val="28"/>
        </w:rPr>
        <w:t xml:space="preserve"> По</w:t>
      </w:r>
      <w:r>
        <w:rPr>
          <w:sz w:val="28"/>
        </w:rPr>
        <w:t xml:space="preserve">рядок </w:t>
      </w:r>
      <w:r w:rsidR="00A53552" w:rsidRPr="00A53552">
        <w:rPr>
          <w:sz w:val="28"/>
        </w:rPr>
        <w:t>определяет порядок организации и осуществления мероприятий по увековечению памяти жертв геноцида советского народа в период Великой Отечественной войны 1941 – 1945 годов (далее – геноцид советского народа) на территории</w:t>
      </w:r>
      <w:r w:rsidR="0025338D">
        <w:rPr>
          <w:sz w:val="28"/>
        </w:rPr>
        <w:t xml:space="preserve"> Тутаевского  муниципального  округа  Ярославской  обла</w:t>
      </w:r>
      <w:r w:rsidR="00BE09C8">
        <w:rPr>
          <w:sz w:val="28"/>
        </w:rPr>
        <w:t>сти.</w:t>
      </w:r>
    </w:p>
    <w:p w:rsidR="000A3586" w:rsidRPr="000A3586" w:rsidRDefault="000A3586" w:rsidP="00E01944">
      <w:pPr>
        <w:widowControl/>
        <w:ind w:firstLine="709"/>
        <w:jc w:val="both"/>
        <w:rPr>
          <w:sz w:val="28"/>
        </w:rPr>
      </w:pPr>
      <w:r w:rsidRPr="000A3586">
        <w:rPr>
          <w:sz w:val="28"/>
        </w:rPr>
        <w:t xml:space="preserve">1.2. </w:t>
      </w:r>
      <w:proofErr w:type="gramStart"/>
      <w:r>
        <w:rPr>
          <w:sz w:val="28"/>
        </w:rPr>
        <w:t xml:space="preserve">На территории </w:t>
      </w:r>
      <w:r w:rsidR="0025338D">
        <w:rPr>
          <w:sz w:val="28"/>
        </w:rPr>
        <w:t xml:space="preserve">Тутаевского  муниципального  округа  Ярославской области </w:t>
      </w:r>
      <w:r w:rsidR="0049010B" w:rsidRPr="00E7434D">
        <w:rPr>
          <w:i/>
          <w:sz w:val="28"/>
        </w:rPr>
        <w:t xml:space="preserve"> </w:t>
      </w:r>
      <w:r w:rsidRPr="000A3586">
        <w:rPr>
          <w:sz w:val="28"/>
        </w:rPr>
        <w:t xml:space="preserve">увековечение памяти жертв геноцида советского </w:t>
      </w:r>
      <w:r w:rsidR="00BE09C8">
        <w:rPr>
          <w:sz w:val="28"/>
        </w:rPr>
        <w:t xml:space="preserve">народа </w:t>
      </w:r>
      <w:r w:rsidRPr="000A3586">
        <w:rPr>
          <w:sz w:val="28"/>
        </w:rPr>
        <w:t xml:space="preserve">осуществляется в формах, предусмотренных статьей 2 Федерального закона </w:t>
      </w:r>
      <w:r>
        <w:rPr>
          <w:sz w:val="28"/>
        </w:rPr>
        <w:br/>
      </w:r>
      <w:r w:rsidRPr="000A3586">
        <w:rPr>
          <w:sz w:val="28"/>
        </w:rPr>
        <w:t>от 21 апреля 2025 года № 74-ФЗ</w:t>
      </w:r>
      <w:r>
        <w:rPr>
          <w:sz w:val="28"/>
        </w:rPr>
        <w:t xml:space="preserve"> «</w:t>
      </w:r>
      <w:r w:rsidRPr="000A3586">
        <w:rPr>
          <w:sz w:val="28"/>
        </w:rPr>
        <w:t>Об увековечении памяти жертв геноцида советского народа в период Великой Отече</w:t>
      </w:r>
      <w:bookmarkStart w:id="0" w:name="_GoBack"/>
      <w:bookmarkEnd w:id="0"/>
      <w:r w:rsidRPr="000A3586">
        <w:rPr>
          <w:sz w:val="28"/>
        </w:rPr>
        <w:t>ственной войны 1941 - 1945 годов</w:t>
      </w:r>
      <w:r>
        <w:rPr>
          <w:sz w:val="28"/>
        </w:rPr>
        <w:t xml:space="preserve">» (далее – Федеральный закон </w:t>
      </w:r>
      <w:r w:rsidR="00872369" w:rsidRPr="00872369">
        <w:rPr>
          <w:sz w:val="28"/>
        </w:rPr>
        <w:t>от 21 апреля 2025 года № 74-ФЗ</w:t>
      </w:r>
      <w:r>
        <w:rPr>
          <w:sz w:val="28"/>
        </w:rPr>
        <w:t>)</w:t>
      </w:r>
      <w:r w:rsidRPr="000A3586">
        <w:rPr>
          <w:sz w:val="28"/>
        </w:rPr>
        <w:t>.</w:t>
      </w:r>
      <w:proofErr w:type="gramEnd"/>
    </w:p>
    <w:p w:rsidR="00FD4C84" w:rsidRDefault="00713097">
      <w:pPr>
        <w:widowControl/>
        <w:ind w:firstLine="709"/>
        <w:jc w:val="both"/>
        <w:rPr>
          <w:sz w:val="28"/>
        </w:rPr>
      </w:pPr>
      <w:r>
        <w:rPr>
          <w:sz w:val="28"/>
        </w:rPr>
        <w:t> </w:t>
      </w:r>
      <w:r w:rsidR="00344053">
        <w:rPr>
          <w:sz w:val="28"/>
        </w:rPr>
        <w:t>1.</w:t>
      </w:r>
      <w:r w:rsidR="000A3586">
        <w:rPr>
          <w:sz w:val="28"/>
        </w:rPr>
        <w:t>3</w:t>
      </w:r>
      <w:r w:rsidR="00E7434D">
        <w:rPr>
          <w:sz w:val="28"/>
        </w:rPr>
        <w:t xml:space="preserve">. На территории </w:t>
      </w:r>
      <w:r w:rsidR="0025338D">
        <w:rPr>
          <w:sz w:val="28"/>
        </w:rPr>
        <w:t>Тутаевского муниципального  округа Ярославской  области</w:t>
      </w:r>
      <w:r w:rsidR="00E7434D" w:rsidRPr="00E7434D">
        <w:rPr>
          <w:i/>
          <w:sz w:val="28"/>
        </w:rPr>
        <w:t xml:space="preserve"> </w:t>
      </w:r>
      <w:r w:rsidR="00E7434D" w:rsidRPr="00E7434D">
        <w:rPr>
          <w:sz w:val="28"/>
        </w:rPr>
        <w:t xml:space="preserve">мероприятия </w:t>
      </w:r>
      <w:r w:rsidR="00E7434D" w:rsidRPr="00A53552">
        <w:rPr>
          <w:sz w:val="28"/>
        </w:rPr>
        <w:t>по увековечению памяти жертв геноцида советского народа</w:t>
      </w:r>
      <w:r w:rsidR="00E7434D">
        <w:rPr>
          <w:sz w:val="28"/>
        </w:rPr>
        <w:t xml:space="preserve"> осуществляются </w:t>
      </w:r>
      <w:r w:rsidR="0025338D">
        <w:rPr>
          <w:sz w:val="28"/>
        </w:rPr>
        <w:t>Администрацией  Тутаевского  муниципального  округа Ярославской  области.</w:t>
      </w:r>
    </w:p>
    <w:p w:rsidR="00344053" w:rsidRDefault="00344053" w:rsidP="00743667">
      <w:pPr>
        <w:widowControl/>
        <w:ind w:firstLine="709"/>
        <w:jc w:val="both"/>
        <w:rPr>
          <w:sz w:val="28"/>
        </w:rPr>
      </w:pPr>
    </w:p>
    <w:p w:rsidR="00344053" w:rsidRPr="00344053" w:rsidRDefault="00344053" w:rsidP="00344053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3714B4">
        <w:rPr>
          <w:sz w:val="28"/>
        </w:rPr>
        <w:t xml:space="preserve">Содержание в порядке, </w:t>
      </w:r>
      <w:r w:rsidRPr="00344053">
        <w:rPr>
          <w:sz w:val="28"/>
        </w:rPr>
        <w:t xml:space="preserve">благоустройство </w:t>
      </w:r>
      <w:r w:rsidR="003714B4">
        <w:rPr>
          <w:sz w:val="28"/>
        </w:rPr>
        <w:t xml:space="preserve">и восстановление </w:t>
      </w:r>
      <w:r w:rsidRPr="00344053">
        <w:rPr>
          <w:sz w:val="28"/>
        </w:rPr>
        <w:t>захоронений останков жертв геноцида советского народа</w:t>
      </w:r>
    </w:p>
    <w:p w:rsidR="00344053" w:rsidRPr="00344053" w:rsidRDefault="00344053" w:rsidP="00344053">
      <w:pPr>
        <w:widowControl/>
        <w:ind w:firstLine="709"/>
        <w:jc w:val="both"/>
        <w:rPr>
          <w:sz w:val="28"/>
        </w:rPr>
      </w:pPr>
    </w:p>
    <w:p w:rsidR="00344053" w:rsidRDefault="00344053" w:rsidP="00344053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2.1. </w:t>
      </w:r>
      <w:r w:rsidRPr="00344053">
        <w:rPr>
          <w:sz w:val="28"/>
        </w:rPr>
        <w:t>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другими мемориальными сооружениями,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344053" w:rsidRPr="00344053" w:rsidRDefault="00344053" w:rsidP="00344053">
      <w:pPr>
        <w:widowControl/>
        <w:ind w:firstLine="709"/>
        <w:jc w:val="both"/>
        <w:rPr>
          <w:sz w:val="28"/>
        </w:rPr>
      </w:pPr>
      <w:r>
        <w:rPr>
          <w:sz w:val="28"/>
        </w:rPr>
        <w:t>2</w:t>
      </w:r>
      <w:r w:rsidRPr="00344053">
        <w:rPr>
          <w:sz w:val="28"/>
        </w:rPr>
        <w:t>.2. На захоронении останков жертв геноцида советского народа должны быть установлены надписи и обозначения, содержащие информацию о таком захоронении.</w:t>
      </w:r>
    </w:p>
    <w:p w:rsidR="003714B4" w:rsidRDefault="00B77CAA" w:rsidP="003714B4">
      <w:pPr>
        <w:widowControl/>
        <w:ind w:firstLine="709"/>
        <w:jc w:val="both"/>
        <w:rPr>
          <w:i/>
          <w:sz w:val="28"/>
        </w:rPr>
      </w:pPr>
      <w:r>
        <w:rPr>
          <w:sz w:val="28"/>
        </w:rPr>
        <w:lastRenderedPageBreak/>
        <w:t>2.3</w:t>
      </w:r>
      <w:r w:rsidR="00E87C4E">
        <w:rPr>
          <w:sz w:val="28"/>
        </w:rPr>
        <w:t>.</w:t>
      </w:r>
      <w:r w:rsidR="00344053" w:rsidRPr="00344053">
        <w:rPr>
          <w:sz w:val="28"/>
        </w:rPr>
        <w:t xml:space="preserve"> Ответственность за содержание в надлежащем состоянии </w:t>
      </w:r>
      <w:proofErr w:type="gramStart"/>
      <w:r w:rsidR="00344053" w:rsidRPr="00344053">
        <w:rPr>
          <w:sz w:val="28"/>
        </w:rPr>
        <w:t>захоронений останков жертв геноцида советского народа</w:t>
      </w:r>
      <w:proofErr w:type="gramEnd"/>
      <w:r w:rsidR="00344053" w:rsidRPr="00344053">
        <w:rPr>
          <w:sz w:val="28"/>
        </w:rPr>
        <w:t xml:space="preserve"> возлагается на </w:t>
      </w:r>
      <w:r w:rsidR="00A6626E">
        <w:rPr>
          <w:sz w:val="28"/>
        </w:rPr>
        <w:t>Администрацию Тутаевского  муниципального  округа  Ярославской  области.</w:t>
      </w:r>
      <w:r w:rsidR="003714B4">
        <w:rPr>
          <w:i/>
          <w:sz w:val="28"/>
        </w:rPr>
        <w:t xml:space="preserve"> </w:t>
      </w:r>
    </w:p>
    <w:p w:rsidR="003714B4" w:rsidRPr="003714B4" w:rsidRDefault="003714B4" w:rsidP="003714B4">
      <w:pPr>
        <w:widowControl/>
        <w:ind w:firstLine="709"/>
        <w:jc w:val="both"/>
        <w:rPr>
          <w:sz w:val="28"/>
        </w:rPr>
      </w:pPr>
      <w:r>
        <w:rPr>
          <w:sz w:val="28"/>
        </w:rPr>
        <w:t>2</w:t>
      </w:r>
      <w:r w:rsidRPr="003714B4">
        <w:rPr>
          <w:sz w:val="28"/>
        </w:rPr>
        <w:t>.</w:t>
      </w:r>
      <w:r w:rsidR="00B77CAA">
        <w:rPr>
          <w:sz w:val="28"/>
        </w:rPr>
        <w:t>4</w:t>
      </w:r>
      <w:r w:rsidRPr="003714B4">
        <w:rPr>
          <w:sz w:val="28"/>
        </w:rPr>
        <w:t xml:space="preserve">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восстановлению. </w:t>
      </w:r>
    </w:p>
    <w:p w:rsidR="00FD4C84" w:rsidRDefault="00B77CAA" w:rsidP="003714B4">
      <w:pPr>
        <w:widowControl/>
        <w:ind w:firstLine="709"/>
        <w:jc w:val="both"/>
        <w:rPr>
          <w:sz w:val="28"/>
        </w:rPr>
      </w:pPr>
      <w:r>
        <w:rPr>
          <w:sz w:val="28"/>
        </w:rPr>
        <w:t>2.5</w:t>
      </w:r>
      <w:r w:rsidR="003714B4">
        <w:rPr>
          <w:sz w:val="28"/>
        </w:rPr>
        <w:t>.</w:t>
      </w:r>
      <w:r w:rsidR="003714B4" w:rsidRPr="003714B4">
        <w:rPr>
          <w:sz w:val="28"/>
        </w:rPr>
        <w:t xml:space="preserve"> Захоронения останков жертв геноцида советского народа, поврежденные вследствие действий (бездействия) граждан и (или) юридических лиц, подлежат восстановлению за счет средств этих граждан и (или) юридических лиц.</w:t>
      </w:r>
    </w:p>
    <w:p w:rsidR="003714B4" w:rsidRDefault="003714B4" w:rsidP="003714B4">
      <w:pPr>
        <w:widowControl/>
        <w:ind w:firstLine="709"/>
        <w:jc w:val="both"/>
        <w:rPr>
          <w:sz w:val="28"/>
        </w:rPr>
      </w:pPr>
    </w:p>
    <w:p w:rsidR="003714B4" w:rsidRPr="003714B4" w:rsidRDefault="003714B4" w:rsidP="003714B4">
      <w:pPr>
        <w:widowControl/>
        <w:ind w:firstLine="709"/>
        <w:jc w:val="center"/>
        <w:rPr>
          <w:sz w:val="28"/>
        </w:rPr>
      </w:pPr>
      <w:r>
        <w:rPr>
          <w:sz w:val="28"/>
        </w:rPr>
        <w:t>3.</w:t>
      </w:r>
      <w:r w:rsidRPr="003714B4">
        <w:t xml:space="preserve"> </w:t>
      </w:r>
      <w:r w:rsidRPr="003714B4">
        <w:rPr>
          <w:sz w:val="28"/>
        </w:rPr>
        <w:t>Создание резерва площадей для новых захоронений останков жертв геноцида советского народа</w:t>
      </w:r>
    </w:p>
    <w:p w:rsidR="003714B4" w:rsidRPr="003714B4" w:rsidRDefault="003714B4" w:rsidP="003714B4">
      <w:pPr>
        <w:widowControl/>
        <w:ind w:firstLine="709"/>
        <w:jc w:val="both"/>
        <w:rPr>
          <w:sz w:val="28"/>
        </w:rPr>
      </w:pPr>
    </w:p>
    <w:p w:rsidR="00A6626E" w:rsidRDefault="003714B4" w:rsidP="003714B4">
      <w:pPr>
        <w:widowControl/>
        <w:ind w:firstLine="709"/>
        <w:jc w:val="both"/>
        <w:rPr>
          <w:sz w:val="28"/>
        </w:rPr>
      </w:pPr>
      <w:proofErr w:type="gramStart"/>
      <w:r w:rsidRPr="003714B4">
        <w:rPr>
          <w:sz w:val="28"/>
        </w:rPr>
        <w:t>Резерв площадей для новых захоронений останков жертв геноцида советского народа</w:t>
      </w:r>
      <w:r>
        <w:rPr>
          <w:sz w:val="28"/>
        </w:rPr>
        <w:t xml:space="preserve"> на территории </w:t>
      </w:r>
      <w:r w:rsidR="00A6626E">
        <w:rPr>
          <w:sz w:val="28"/>
        </w:rPr>
        <w:t>Тутаевского  муниципального  округа Ярославской  области</w:t>
      </w:r>
      <w:r w:rsidRPr="003714B4">
        <w:rPr>
          <w:sz w:val="28"/>
        </w:rPr>
        <w:t xml:space="preserve"> обеспечивается путем принятия соответствующих решений</w:t>
      </w:r>
      <w:r>
        <w:rPr>
          <w:sz w:val="28"/>
        </w:rPr>
        <w:t xml:space="preserve"> </w:t>
      </w:r>
      <w:r w:rsidR="00A6626E">
        <w:rPr>
          <w:sz w:val="28"/>
        </w:rPr>
        <w:t xml:space="preserve">Муниципальным Советом Тутаевского  муниципального  округа  Ярославской  области </w:t>
      </w:r>
      <w:r>
        <w:rPr>
          <w:sz w:val="28"/>
        </w:rPr>
        <w:t xml:space="preserve"> при наличии заключения  </w:t>
      </w:r>
      <w:r w:rsidRPr="003714B4">
        <w:rPr>
          <w:sz w:val="28"/>
        </w:rPr>
        <w:t>об отнесении мест погребения к захоронениям останков жертв геноцида советского народа</w:t>
      </w:r>
      <w:r>
        <w:rPr>
          <w:sz w:val="28"/>
        </w:rPr>
        <w:t xml:space="preserve"> </w:t>
      </w:r>
      <w:r w:rsidR="00D27A81">
        <w:rPr>
          <w:sz w:val="28"/>
        </w:rPr>
        <w:t xml:space="preserve">на </w:t>
      </w:r>
      <w:r w:rsidR="00A6626E">
        <w:rPr>
          <w:sz w:val="28"/>
        </w:rPr>
        <w:t xml:space="preserve"> </w:t>
      </w:r>
      <w:r w:rsidR="00D27A81">
        <w:rPr>
          <w:sz w:val="28"/>
        </w:rPr>
        <w:t>территории</w:t>
      </w:r>
      <w:r w:rsidR="00A6626E">
        <w:rPr>
          <w:sz w:val="28"/>
        </w:rPr>
        <w:t xml:space="preserve"> муниципального образования от национального  оператора по увековечению памяти  жертв геноцида советского  народа.</w:t>
      </w:r>
      <w:proofErr w:type="gramEnd"/>
    </w:p>
    <w:p w:rsidR="00A6626E" w:rsidRDefault="00A6626E" w:rsidP="003714B4">
      <w:pPr>
        <w:widowControl/>
        <w:ind w:firstLine="709"/>
        <w:jc w:val="both"/>
        <w:rPr>
          <w:sz w:val="28"/>
        </w:rPr>
      </w:pPr>
    </w:p>
    <w:p w:rsidR="003714B4" w:rsidRPr="003714B4" w:rsidRDefault="00D27A81" w:rsidP="003714B4">
      <w:pPr>
        <w:widowControl/>
        <w:ind w:firstLine="709"/>
        <w:jc w:val="both"/>
        <w:rPr>
          <w:sz w:val="28"/>
        </w:rPr>
      </w:pPr>
      <w:r>
        <w:rPr>
          <w:sz w:val="28"/>
        </w:rPr>
        <w:t>4</w:t>
      </w:r>
      <w:r w:rsidR="003714B4" w:rsidRPr="003714B4">
        <w:rPr>
          <w:sz w:val="28"/>
        </w:rPr>
        <w:t>. Материально-техническое обеспечение мероприятий по увековечению памяти жертв геноцида советского народа</w:t>
      </w:r>
    </w:p>
    <w:p w:rsidR="003714B4" w:rsidRPr="003714B4" w:rsidRDefault="003714B4" w:rsidP="003714B4">
      <w:pPr>
        <w:widowControl/>
        <w:ind w:firstLine="709"/>
        <w:jc w:val="both"/>
        <w:rPr>
          <w:sz w:val="28"/>
        </w:rPr>
      </w:pPr>
    </w:p>
    <w:p w:rsidR="003714B4" w:rsidRPr="003714B4" w:rsidRDefault="000A3586" w:rsidP="003714B4">
      <w:pPr>
        <w:widowControl/>
        <w:ind w:firstLine="709"/>
        <w:jc w:val="both"/>
        <w:rPr>
          <w:sz w:val="28"/>
        </w:rPr>
      </w:pPr>
      <w:r>
        <w:rPr>
          <w:sz w:val="28"/>
        </w:rPr>
        <w:t>4</w:t>
      </w:r>
      <w:r w:rsidR="003714B4" w:rsidRPr="003714B4">
        <w:rPr>
          <w:sz w:val="28"/>
        </w:rPr>
        <w:t>.1. Расходы на проведение мероприятий, связанных с увековечением памяти жертв геноцида советского народа,</w:t>
      </w:r>
      <w:r w:rsidR="00821BDA">
        <w:rPr>
          <w:sz w:val="28"/>
        </w:rPr>
        <w:t xml:space="preserve"> осуществляются за счет средств бюджета Тутаевского  муниципального  округа Ярославской области</w:t>
      </w:r>
      <w:r w:rsidR="003714B4" w:rsidRPr="003714B4">
        <w:rPr>
          <w:sz w:val="28"/>
        </w:rPr>
        <w:t xml:space="preserve"> в соответствии с полномочиями, установленными Федеральным законом от 21 апреля 2025 года № 74-ФЗ, а также за счет добровольных взносов и пожертвований юридических и физических лиц. </w:t>
      </w:r>
    </w:p>
    <w:p w:rsidR="003714B4" w:rsidRDefault="000A3586" w:rsidP="003714B4">
      <w:pPr>
        <w:widowControl/>
        <w:ind w:firstLine="709"/>
        <w:jc w:val="both"/>
        <w:rPr>
          <w:sz w:val="28"/>
        </w:rPr>
      </w:pPr>
      <w:r>
        <w:rPr>
          <w:sz w:val="28"/>
        </w:rPr>
        <w:t>4</w:t>
      </w:r>
      <w:r w:rsidR="003714B4" w:rsidRPr="003714B4">
        <w:rPr>
          <w:sz w:val="28"/>
        </w:rPr>
        <w:t xml:space="preserve">.2. </w:t>
      </w:r>
      <w:proofErr w:type="gramStart"/>
      <w:r w:rsidR="003714B4" w:rsidRPr="003714B4">
        <w:rPr>
          <w:sz w:val="28"/>
        </w:rPr>
        <w:t>Материально-техническое обеспечение мероприятий по увековечению памяти жертв геноцида советского народа, реализуемых на</w:t>
      </w:r>
      <w:r w:rsidR="00821BDA">
        <w:rPr>
          <w:sz w:val="28"/>
        </w:rPr>
        <w:t xml:space="preserve"> территории  Тутаевского  муниципального  округа Ярославской  области,</w:t>
      </w:r>
      <w:r w:rsidR="003714B4" w:rsidRPr="003714B4">
        <w:rPr>
          <w:sz w:val="28"/>
        </w:rPr>
        <w:t xml:space="preserve"> осуществляется в соответствии с Правилами материально-технического обеспечения мероприятий по увековечению памяти жертв геноцида советского народа, утвержденными постановлением Правительства Российской Федерации от 30 марта 2026 г. № 341 «Об утверждении Правил материально-технического обеспечения мероприятий по увековечению памяти жертв геноцида советского народа».</w:t>
      </w:r>
      <w:proofErr w:type="gramEnd"/>
    </w:p>
    <w:sectPr w:rsidR="003714B4" w:rsidSect="00527AF1">
      <w:headerReference w:type="default" r:id="rId8"/>
      <w:pgSz w:w="11906" w:h="16838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098" w:rsidRDefault="00977098">
      <w:r>
        <w:separator/>
      </w:r>
    </w:p>
  </w:endnote>
  <w:endnote w:type="continuationSeparator" w:id="0">
    <w:p w:rsidR="00977098" w:rsidRDefault="00977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098" w:rsidRDefault="00977098">
      <w:r>
        <w:separator/>
      </w:r>
    </w:p>
  </w:footnote>
  <w:footnote w:type="continuationSeparator" w:id="0">
    <w:p w:rsidR="00977098" w:rsidRDefault="009770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851460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442E62" w:rsidRDefault="00442E62">
        <w:pPr>
          <w:pStyle w:val="a9"/>
          <w:jc w:val="center"/>
        </w:pPr>
      </w:p>
      <w:p w:rsidR="007E70BD" w:rsidRPr="007E70BD" w:rsidRDefault="00977098" w:rsidP="00442E62">
        <w:pPr>
          <w:pStyle w:val="a9"/>
          <w:rPr>
            <w:rFonts w:ascii="Times New Roman" w:hAnsi="Times New Roman"/>
          </w:rPr>
        </w:pPr>
      </w:p>
    </w:sdtContent>
  </w:sdt>
  <w:p w:rsidR="00811BDD" w:rsidRDefault="00811BD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C84"/>
    <w:rsid w:val="00023BCC"/>
    <w:rsid w:val="000A3586"/>
    <w:rsid w:val="000D3C83"/>
    <w:rsid w:val="001A2207"/>
    <w:rsid w:val="001D729D"/>
    <w:rsid w:val="00232DE6"/>
    <w:rsid w:val="002447A1"/>
    <w:rsid w:val="0025338D"/>
    <w:rsid w:val="00281DB1"/>
    <w:rsid w:val="0032041A"/>
    <w:rsid w:val="00335F42"/>
    <w:rsid w:val="00344053"/>
    <w:rsid w:val="003714B4"/>
    <w:rsid w:val="00410CC1"/>
    <w:rsid w:val="00442E62"/>
    <w:rsid w:val="00482020"/>
    <w:rsid w:val="00484CB4"/>
    <w:rsid w:val="0049010B"/>
    <w:rsid w:val="0052593A"/>
    <w:rsid w:val="00527AF1"/>
    <w:rsid w:val="0069743E"/>
    <w:rsid w:val="00713097"/>
    <w:rsid w:val="0072036F"/>
    <w:rsid w:val="00743667"/>
    <w:rsid w:val="007801AE"/>
    <w:rsid w:val="007E214E"/>
    <w:rsid w:val="007E70BD"/>
    <w:rsid w:val="00811BDD"/>
    <w:rsid w:val="00821BDA"/>
    <w:rsid w:val="008225BE"/>
    <w:rsid w:val="00872369"/>
    <w:rsid w:val="008D3261"/>
    <w:rsid w:val="00977098"/>
    <w:rsid w:val="009F701E"/>
    <w:rsid w:val="00A332D8"/>
    <w:rsid w:val="00A53552"/>
    <w:rsid w:val="00A57359"/>
    <w:rsid w:val="00A6626E"/>
    <w:rsid w:val="00A77955"/>
    <w:rsid w:val="00AC2E68"/>
    <w:rsid w:val="00B7380A"/>
    <w:rsid w:val="00B77CAA"/>
    <w:rsid w:val="00B8050B"/>
    <w:rsid w:val="00BA6507"/>
    <w:rsid w:val="00BC268A"/>
    <w:rsid w:val="00BE09C8"/>
    <w:rsid w:val="00C057FC"/>
    <w:rsid w:val="00C470E9"/>
    <w:rsid w:val="00CB7A0D"/>
    <w:rsid w:val="00CD41F3"/>
    <w:rsid w:val="00D27A81"/>
    <w:rsid w:val="00E01944"/>
    <w:rsid w:val="00E078D7"/>
    <w:rsid w:val="00E549B6"/>
    <w:rsid w:val="00E7434D"/>
    <w:rsid w:val="00E8529F"/>
    <w:rsid w:val="00E87C4E"/>
    <w:rsid w:val="00EB2E85"/>
    <w:rsid w:val="00F22535"/>
    <w:rsid w:val="00F439CB"/>
    <w:rsid w:val="00F46709"/>
    <w:rsid w:val="00F9563B"/>
    <w:rsid w:val="00FD4C84"/>
    <w:rsid w:val="00FD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31">
    <w:name w:val="Body Text 3"/>
    <w:basedOn w:val="a"/>
    <w:link w:val="32"/>
    <w:pPr>
      <w:jc w:val="right"/>
    </w:pPr>
    <w:rPr>
      <w:sz w:val="28"/>
    </w:rPr>
  </w:style>
  <w:style w:type="character" w:customStyle="1" w:styleId="32">
    <w:name w:val="Основной текст 3 Знак"/>
    <w:basedOn w:val="1"/>
    <w:link w:val="3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msonormalbullet2gif">
    <w:name w:val="msonormalbullet2.gif"/>
    <w:basedOn w:val="a"/>
    <w:link w:val="msonormalbullet2gif0"/>
    <w:pPr>
      <w:spacing w:beforeAutospacing="1" w:afterAutospacing="1"/>
    </w:pPr>
    <w:rPr>
      <w:sz w:val="24"/>
    </w:rPr>
  </w:style>
  <w:style w:type="character" w:customStyle="1" w:styleId="msonormalbullet2gif0">
    <w:name w:val="msonormalbullet2.gif"/>
    <w:basedOn w:val="1"/>
    <w:link w:val="msonormalbullet2gif"/>
    <w:rPr>
      <w:sz w:val="24"/>
    </w:rPr>
  </w:style>
  <w:style w:type="paragraph" w:customStyle="1" w:styleId="NumberAndDate">
    <w:name w:val="NumberAndDate"/>
    <w:link w:val="NumberAndDate0"/>
    <w:pPr>
      <w:jc w:val="center"/>
    </w:pPr>
    <w:rPr>
      <w:rFonts w:ascii="Arial" w:hAnsi="Arial"/>
      <w:sz w:val="24"/>
    </w:rPr>
  </w:style>
  <w:style w:type="character" w:customStyle="1" w:styleId="NumberAndDate0">
    <w:name w:val="NumberAndDate"/>
    <w:link w:val="NumberAndDate"/>
    <w:rPr>
      <w:rFonts w:ascii="Arial" w:hAnsi="Arial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Гиперссылка1"/>
    <w:rPr>
      <w:color w:val="0000FF"/>
      <w:u w:val="single"/>
    </w:rPr>
  </w:style>
  <w:style w:type="character" w:styleId="a3">
    <w:name w:val="Hyperlink"/>
    <w:link w:val="23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4">
    <w:name w:val="annotation text"/>
    <w:basedOn w:val="a"/>
    <w:link w:val="a5"/>
    <w:pPr>
      <w:ind w:firstLine="567"/>
      <w:jc w:val="both"/>
    </w:pPr>
    <w:rPr>
      <w:rFonts w:ascii="Courier" w:hAnsi="Courier"/>
      <w:sz w:val="22"/>
    </w:rPr>
  </w:style>
  <w:style w:type="character" w:customStyle="1" w:styleId="a5">
    <w:name w:val="Текст примечания Знак"/>
    <w:basedOn w:val="1"/>
    <w:link w:val="a4"/>
    <w:rPr>
      <w:rFonts w:ascii="Courier" w:hAnsi="Courier"/>
      <w:sz w:val="22"/>
    </w:rPr>
  </w:style>
  <w:style w:type="paragraph" w:customStyle="1" w:styleId="13">
    <w:name w:val="Просмотренная гиперссылка1"/>
    <w:link w:val="a6"/>
    <w:rPr>
      <w:color w:val="0000FF"/>
      <w:u w:val="single"/>
    </w:rPr>
  </w:style>
  <w:style w:type="character" w:styleId="a6">
    <w:name w:val="FollowedHyperlink"/>
    <w:link w:val="13"/>
    <w:rPr>
      <w:color w:val="0000FF"/>
      <w:u w:val="single"/>
    </w:rPr>
  </w:style>
  <w:style w:type="paragraph" w:customStyle="1" w:styleId="Title">
    <w:name w:val="Title!Название НПА"/>
    <w:basedOn w:val="a"/>
    <w:link w:val="Title0"/>
    <w:pPr>
      <w:spacing w:before="240" w:after="60"/>
      <w:ind w:firstLine="567"/>
      <w:jc w:val="center"/>
      <w:outlineLvl w:val="0"/>
    </w:pPr>
    <w:rPr>
      <w:rFonts w:ascii="Arial" w:hAnsi="Arial"/>
      <w:b/>
      <w:sz w:val="32"/>
    </w:rPr>
  </w:style>
  <w:style w:type="character" w:customStyle="1" w:styleId="Title0">
    <w:name w:val="Title!Название НПА"/>
    <w:basedOn w:val="1"/>
    <w:link w:val="Title"/>
    <w:rPr>
      <w:rFonts w:ascii="Arial" w:hAnsi="Arial"/>
      <w:b/>
      <w:sz w:val="32"/>
    </w:rPr>
  </w:style>
  <w:style w:type="paragraph" w:styleId="a7">
    <w:name w:val="Balloon Text"/>
    <w:basedOn w:val="a"/>
    <w:link w:val="a8"/>
    <w:pPr>
      <w:ind w:firstLine="567"/>
      <w:jc w:val="both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ConsPlusTitle">
    <w:name w:val="ConsPlusTitle"/>
    <w:link w:val="ConsPlusTitle0"/>
    <w:pPr>
      <w:spacing w:line="100" w:lineRule="atLeast"/>
    </w:pPr>
    <w:rPr>
      <w:rFonts w:ascii="Calibri" w:hAnsi="Calibri"/>
      <w:b/>
      <w:sz w:val="24"/>
    </w:rPr>
  </w:style>
  <w:style w:type="character" w:customStyle="1" w:styleId="ConsPlusTitle0">
    <w:name w:val="ConsPlusTitle"/>
    <w:link w:val="ConsPlusTitle"/>
    <w:rPr>
      <w:rFonts w:ascii="Calibri" w:hAnsi="Calibri"/>
      <w:b/>
      <w:sz w:val="24"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</w:rPr>
  </w:style>
  <w:style w:type="character" w:customStyle="1" w:styleId="aa">
    <w:name w:val="Верхний колонтитул Знак"/>
    <w:basedOn w:val="1"/>
    <w:link w:val="a9"/>
    <w:uiPriority w:val="99"/>
    <w:rPr>
      <w:rFonts w:ascii="Arial" w:hAnsi="Arial"/>
      <w:sz w:val="24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</w:rPr>
  </w:style>
  <w:style w:type="character" w:customStyle="1" w:styleId="ac">
    <w:name w:val="Нижний колонтитул Знак"/>
    <w:basedOn w:val="1"/>
    <w:link w:val="ab"/>
    <w:rPr>
      <w:rFonts w:ascii="Arial" w:hAnsi="Arial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customStyle="1" w:styleId="s9">
    <w:name w:val="s_9"/>
    <w:basedOn w:val="a"/>
    <w:link w:val="s90"/>
    <w:pPr>
      <w:spacing w:beforeAutospacing="1" w:afterAutospacing="1"/>
    </w:pPr>
    <w:rPr>
      <w:sz w:val="24"/>
    </w:rPr>
  </w:style>
  <w:style w:type="character" w:customStyle="1" w:styleId="s90">
    <w:name w:val="s_9"/>
    <w:basedOn w:val="1"/>
    <w:link w:val="s9"/>
    <w:rPr>
      <w:sz w:val="24"/>
    </w:rPr>
  </w:style>
  <w:style w:type="paragraph" w:customStyle="1" w:styleId="s104">
    <w:name w:val="s_104"/>
    <w:basedOn w:val="14"/>
    <w:link w:val="s1040"/>
  </w:style>
  <w:style w:type="character" w:customStyle="1" w:styleId="s1040">
    <w:name w:val="s_104"/>
    <w:basedOn w:val="a0"/>
    <w:link w:val="s104"/>
  </w:style>
  <w:style w:type="paragraph" w:customStyle="1" w:styleId="s22">
    <w:name w:val="s_22"/>
    <w:basedOn w:val="a"/>
    <w:link w:val="s220"/>
    <w:pPr>
      <w:spacing w:beforeAutospacing="1" w:afterAutospacing="1"/>
    </w:pPr>
    <w:rPr>
      <w:sz w:val="24"/>
    </w:rPr>
  </w:style>
  <w:style w:type="character" w:customStyle="1" w:styleId="s220">
    <w:name w:val="s_22"/>
    <w:basedOn w:val="1"/>
    <w:link w:val="s22"/>
    <w:rPr>
      <w:sz w:val="24"/>
    </w:rPr>
  </w:style>
  <w:style w:type="paragraph" w:customStyle="1" w:styleId="Table">
    <w:name w:val="Table!"/>
    <w:next w:val="Table0"/>
    <w:link w:val="Table1"/>
    <w:pPr>
      <w:jc w:val="center"/>
    </w:pPr>
    <w:rPr>
      <w:rFonts w:ascii="Arial" w:hAnsi="Arial"/>
      <w:b/>
      <w:sz w:val="24"/>
    </w:rPr>
  </w:style>
  <w:style w:type="character" w:customStyle="1" w:styleId="Table1">
    <w:name w:val="Table!"/>
    <w:link w:val="Table"/>
    <w:rPr>
      <w:rFonts w:ascii="Arial" w:hAnsi="Arial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Table0">
    <w:name w:val="Table!Таблица"/>
    <w:link w:val="Table2"/>
    <w:rPr>
      <w:rFonts w:ascii="Arial" w:hAnsi="Arial"/>
      <w:sz w:val="24"/>
    </w:rPr>
  </w:style>
  <w:style w:type="character" w:customStyle="1" w:styleId="Table2">
    <w:name w:val="Table!Таблица"/>
    <w:link w:val="Table0"/>
    <w:rPr>
      <w:rFonts w:ascii="Arial" w:hAnsi="Arial"/>
      <w:sz w:val="24"/>
    </w:rPr>
  </w:style>
  <w:style w:type="paragraph" w:styleId="ad">
    <w:name w:val="Body Text Indent"/>
    <w:basedOn w:val="a"/>
    <w:link w:val="ae"/>
    <w:pPr>
      <w:ind w:firstLine="720"/>
      <w:jc w:val="both"/>
    </w:pPr>
    <w:rPr>
      <w:sz w:val="28"/>
    </w:rPr>
  </w:style>
  <w:style w:type="character" w:customStyle="1" w:styleId="ae">
    <w:name w:val="Основной текст с отступом Знак"/>
    <w:basedOn w:val="1"/>
    <w:link w:val="ad"/>
    <w:rPr>
      <w:sz w:val="28"/>
    </w:rPr>
  </w:style>
  <w:style w:type="paragraph" w:customStyle="1" w:styleId="15">
    <w:name w:val="Знак1"/>
    <w:basedOn w:val="a"/>
    <w:link w:val="16"/>
    <w:pPr>
      <w:spacing w:after="160" w:line="240" w:lineRule="exact"/>
      <w:jc w:val="right"/>
    </w:pPr>
  </w:style>
  <w:style w:type="character" w:customStyle="1" w:styleId="16">
    <w:name w:val="Знак1"/>
    <w:basedOn w:val="1"/>
    <w:link w:val="15"/>
  </w:style>
  <w:style w:type="paragraph" w:customStyle="1" w:styleId="s1">
    <w:name w:val="s_1"/>
    <w:basedOn w:val="a"/>
    <w:link w:val="s10"/>
    <w:pPr>
      <w:spacing w:beforeAutospacing="1" w:afterAutospacing="1"/>
    </w:pPr>
    <w:rPr>
      <w:sz w:val="24"/>
    </w:rPr>
  </w:style>
  <w:style w:type="character" w:customStyle="1" w:styleId="s10">
    <w:name w:val="s_1"/>
    <w:basedOn w:val="1"/>
    <w:link w:val="s1"/>
    <w:rPr>
      <w:sz w:val="24"/>
    </w:rPr>
  </w:style>
  <w:style w:type="paragraph" w:customStyle="1" w:styleId="indent1">
    <w:name w:val="indent_1"/>
    <w:basedOn w:val="a"/>
    <w:link w:val="indent10"/>
    <w:pPr>
      <w:spacing w:beforeAutospacing="1" w:afterAutospacing="1"/>
    </w:pPr>
    <w:rPr>
      <w:sz w:val="24"/>
    </w:rPr>
  </w:style>
  <w:style w:type="character" w:customStyle="1" w:styleId="indent10">
    <w:name w:val="indent_1"/>
    <w:basedOn w:val="1"/>
    <w:link w:val="indent1"/>
    <w:rPr>
      <w:sz w:val="24"/>
    </w:rPr>
  </w:style>
  <w:style w:type="paragraph" w:styleId="af">
    <w:name w:val="List Paragraph"/>
    <w:basedOn w:val="a"/>
    <w:link w:val="af0"/>
    <w:pPr>
      <w:ind w:left="720" w:firstLine="720"/>
      <w:contextualSpacing/>
      <w:jc w:val="both"/>
    </w:pPr>
    <w:rPr>
      <w:rFonts w:ascii="Arial" w:hAnsi="Arial"/>
    </w:rPr>
  </w:style>
  <w:style w:type="character" w:customStyle="1" w:styleId="af0">
    <w:name w:val="Абзац списка Знак"/>
    <w:basedOn w:val="1"/>
    <w:link w:val="af"/>
    <w:rPr>
      <w:rFonts w:ascii="Arial" w:hAnsi="Arial"/>
    </w:rPr>
  </w:style>
  <w:style w:type="paragraph" w:customStyle="1" w:styleId="ConsPlusCell">
    <w:name w:val="ConsPlusCell"/>
    <w:link w:val="ConsPlusCell0"/>
    <w:rPr>
      <w:sz w:val="28"/>
    </w:rPr>
  </w:style>
  <w:style w:type="character" w:customStyle="1" w:styleId="ConsPlusCell0">
    <w:name w:val="ConsPlusCell"/>
    <w:link w:val="ConsPlusCell"/>
    <w:rPr>
      <w:sz w:val="28"/>
    </w:rPr>
  </w:style>
  <w:style w:type="paragraph" w:customStyle="1" w:styleId="s106">
    <w:name w:val="s_106"/>
    <w:link w:val="s1060"/>
  </w:style>
  <w:style w:type="character" w:customStyle="1" w:styleId="s1060">
    <w:name w:val="s_106"/>
    <w:link w:val="s106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af1">
    <w:name w:val="Стиль"/>
    <w:basedOn w:val="a"/>
    <w:link w:val="af2"/>
    <w:pPr>
      <w:spacing w:after="160" w:line="240" w:lineRule="exact"/>
      <w:jc w:val="right"/>
    </w:pPr>
  </w:style>
  <w:style w:type="character" w:customStyle="1" w:styleId="af2">
    <w:name w:val="Стиль"/>
    <w:basedOn w:val="1"/>
    <w:link w:val="af1"/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3">
    <w:name w:val="Содержимое таблицы"/>
    <w:basedOn w:val="a"/>
    <w:link w:val="af4"/>
    <w:rPr>
      <w:sz w:val="24"/>
    </w:rPr>
  </w:style>
  <w:style w:type="character" w:customStyle="1" w:styleId="af4">
    <w:name w:val="Содержимое таблицы"/>
    <w:basedOn w:val="1"/>
    <w:link w:val="af3"/>
    <w:rPr>
      <w:sz w:val="24"/>
    </w:rPr>
  </w:style>
  <w:style w:type="paragraph" w:customStyle="1" w:styleId="section">
    <w:name w:val="section"/>
    <w:basedOn w:val="a"/>
    <w:link w:val="section0"/>
    <w:pPr>
      <w:ind w:firstLine="567"/>
      <w:jc w:val="center"/>
    </w:pPr>
    <w:rPr>
      <w:rFonts w:ascii="Arial" w:hAnsi="Arial"/>
      <w:sz w:val="30"/>
    </w:rPr>
  </w:style>
  <w:style w:type="character" w:customStyle="1" w:styleId="section0">
    <w:name w:val="section"/>
    <w:basedOn w:val="1"/>
    <w:link w:val="section"/>
    <w:rPr>
      <w:rFonts w:ascii="Arial" w:hAnsi="Arial"/>
      <w:sz w:val="30"/>
    </w:rPr>
  </w:style>
  <w:style w:type="paragraph" w:styleId="24">
    <w:name w:val="Body Text 2"/>
    <w:basedOn w:val="a"/>
    <w:link w:val="25"/>
    <w:pPr>
      <w:spacing w:before="326" w:line="321" w:lineRule="exact"/>
      <w:jc w:val="both"/>
    </w:pPr>
    <w:rPr>
      <w:sz w:val="28"/>
    </w:rPr>
  </w:style>
  <w:style w:type="character" w:customStyle="1" w:styleId="25">
    <w:name w:val="Основной текст 2 Знак"/>
    <w:basedOn w:val="1"/>
    <w:link w:val="24"/>
    <w:rPr>
      <w:sz w:val="28"/>
    </w:rPr>
  </w:style>
  <w:style w:type="paragraph" w:styleId="af5">
    <w:name w:val="No Spacing"/>
    <w:link w:val="af6"/>
    <w:uiPriority w:val="1"/>
    <w:qFormat/>
    <w:rPr>
      <w:rFonts w:ascii="Calibri" w:hAnsi="Calibri"/>
      <w:sz w:val="22"/>
    </w:rPr>
  </w:style>
  <w:style w:type="character" w:customStyle="1" w:styleId="17">
    <w:name w:val="Без интервала1"/>
    <w:rPr>
      <w:sz w:val="24"/>
    </w:rPr>
  </w:style>
  <w:style w:type="character" w:customStyle="1" w:styleId="50">
    <w:name w:val="Заголовок 5 Знак"/>
    <w:basedOn w:val="1"/>
    <w:link w:val="5"/>
    <w:rPr>
      <w:sz w:val="28"/>
    </w:rPr>
  </w:style>
  <w:style w:type="character" w:customStyle="1" w:styleId="11">
    <w:name w:val="Заголовок 1 Знак"/>
    <w:basedOn w:val="1"/>
    <w:link w:val="10"/>
    <w:rPr>
      <w:b/>
      <w:sz w:val="24"/>
    </w:rPr>
  </w:style>
  <w:style w:type="paragraph" w:customStyle="1" w:styleId="18">
    <w:name w:val="Строгий1"/>
    <w:link w:val="af7"/>
    <w:rPr>
      <w:b/>
    </w:rPr>
  </w:style>
  <w:style w:type="character" w:styleId="af7">
    <w:name w:val="Strong"/>
    <w:link w:val="18"/>
    <w:rPr>
      <w:b/>
    </w:rPr>
  </w:style>
  <w:style w:type="paragraph" w:customStyle="1" w:styleId="HTML1">
    <w:name w:val="Переменный HTML1"/>
    <w:link w:val="HTML"/>
    <w:rPr>
      <w:rFonts w:ascii="Arial" w:hAnsi="Arial"/>
      <w:color w:val="0000FF"/>
      <w:sz w:val="24"/>
    </w:rPr>
  </w:style>
  <w:style w:type="character" w:styleId="HTML">
    <w:name w:val="HTML Variable"/>
    <w:link w:val="HTML1"/>
    <w:rPr>
      <w:rFonts w:ascii="Arial" w:hAnsi="Arial"/>
      <w:color w:val="0000FF"/>
      <w:sz w:val="24"/>
      <w:u w:val="none"/>
    </w:rPr>
  </w:style>
  <w:style w:type="paragraph" w:customStyle="1" w:styleId="chapter">
    <w:name w:val="chapter"/>
    <w:basedOn w:val="a"/>
    <w:link w:val="chapter0"/>
    <w:pPr>
      <w:ind w:firstLine="567"/>
      <w:jc w:val="both"/>
    </w:pPr>
    <w:rPr>
      <w:rFonts w:ascii="Arial" w:hAnsi="Arial"/>
      <w:sz w:val="28"/>
    </w:rPr>
  </w:style>
  <w:style w:type="character" w:customStyle="1" w:styleId="chapter0">
    <w:name w:val="chapter"/>
    <w:basedOn w:val="1"/>
    <w:link w:val="chapter"/>
    <w:rPr>
      <w:rFonts w:ascii="Arial" w:hAnsi="Arial"/>
      <w:sz w:val="28"/>
    </w:rPr>
  </w:style>
  <w:style w:type="paragraph" w:customStyle="1" w:styleId="s100">
    <w:name w:val="s_10"/>
    <w:basedOn w:val="14"/>
    <w:link w:val="s101"/>
  </w:style>
  <w:style w:type="character" w:customStyle="1" w:styleId="s101">
    <w:name w:val="s_10"/>
    <w:basedOn w:val="a0"/>
    <w:link w:val="s100"/>
  </w:style>
  <w:style w:type="paragraph" w:customStyle="1" w:styleId="23">
    <w:name w:val="Гиперссылка2"/>
    <w:link w:val="a3"/>
  </w:style>
  <w:style w:type="paragraph" w:customStyle="1" w:styleId="Footnote">
    <w:name w:val="Footnote"/>
    <w:basedOn w:val="a"/>
    <w:link w:val="Footnote0"/>
    <w:pPr>
      <w:ind w:firstLine="567"/>
      <w:jc w:val="both"/>
    </w:pPr>
    <w:rPr>
      <w:rFonts w:ascii="Arial" w:hAnsi="Arial"/>
    </w:rPr>
  </w:style>
  <w:style w:type="character" w:customStyle="1" w:styleId="Footnote0">
    <w:name w:val="Footnote"/>
    <w:basedOn w:val="1"/>
    <w:link w:val="Footnote"/>
    <w:rPr>
      <w:rFonts w:ascii="Arial" w:hAnsi="Arial"/>
    </w:rPr>
  </w:style>
  <w:style w:type="paragraph" w:customStyle="1" w:styleId="u">
    <w:name w:val="u"/>
    <w:link w:val="u0"/>
  </w:style>
  <w:style w:type="character" w:customStyle="1" w:styleId="u0">
    <w:name w:val="u"/>
    <w:link w:val="u"/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ontstyle01">
    <w:name w:val="fontstyle01"/>
    <w:link w:val="fontstyle010"/>
    <w:rPr>
      <w:rFonts w:ascii="TimesNewRomanPSMT" w:hAnsi="TimesNewRomanPSMT"/>
      <w:sz w:val="28"/>
    </w:rPr>
  </w:style>
  <w:style w:type="character" w:customStyle="1" w:styleId="fontstyle010">
    <w:name w:val="fontstyle01"/>
    <w:link w:val="fontstyle01"/>
    <w:rPr>
      <w:rFonts w:ascii="TimesNewRomanPSMT" w:hAnsi="TimesNewRomanPSMT"/>
      <w:color w:val="000000"/>
      <w:sz w:val="28"/>
    </w:rPr>
  </w:style>
  <w:style w:type="paragraph" w:customStyle="1" w:styleId="article">
    <w:name w:val="article"/>
    <w:basedOn w:val="a"/>
    <w:link w:val="article0"/>
    <w:pPr>
      <w:ind w:firstLine="567"/>
      <w:jc w:val="both"/>
    </w:pPr>
    <w:rPr>
      <w:rFonts w:ascii="Arial" w:hAnsi="Arial"/>
      <w:sz w:val="26"/>
    </w:rPr>
  </w:style>
  <w:style w:type="character" w:customStyle="1" w:styleId="article0">
    <w:name w:val="article"/>
    <w:basedOn w:val="1"/>
    <w:link w:val="article"/>
    <w:rPr>
      <w:rFonts w:ascii="Arial" w:hAnsi="Arial"/>
      <w:sz w:val="26"/>
    </w:rPr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pplication">
    <w:name w:val="Application!Приложение"/>
    <w:link w:val="Application0"/>
    <w:pPr>
      <w:spacing w:before="120" w:after="120"/>
      <w:jc w:val="right"/>
    </w:pPr>
    <w:rPr>
      <w:rFonts w:ascii="Arial" w:hAnsi="Arial"/>
      <w:b/>
      <w:sz w:val="32"/>
    </w:rPr>
  </w:style>
  <w:style w:type="character" w:customStyle="1" w:styleId="Application0">
    <w:name w:val="Application!Приложение"/>
    <w:link w:val="Application"/>
    <w:rPr>
      <w:rFonts w:ascii="Arial" w:hAnsi="Arial"/>
      <w:b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15">
    <w:name w:val="s_15"/>
    <w:basedOn w:val="a"/>
    <w:link w:val="s150"/>
    <w:pPr>
      <w:spacing w:beforeAutospacing="1" w:afterAutospacing="1"/>
    </w:pPr>
    <w:rPr>
      <w:sz w:val="24"/>
    </w:rPr>
  </w:style>
  <w:style w:type="character" w:customStyle="1" w:styleId="s150">
    <w:name w:val="s_15"/>
    <w:basedOn w:val="1"/>
    <w:link w:val="s15"/>
    <w:rPr>
      <w:sz w:val="24"/>
    </w:rPr>
  </w:style>
  <w:style w:type="paragraph" w:customStyle="1" w:styleId="Style5">
    <w:name w:val="Style5"/>
    <w:basedOn w:val="a"/>
    <w:link w:val="Style50"/>
    <w:pPr>
      <w:spacing w:line="320" w:lineRule="exact"/>
      <w:ind w:firstLine="696"/>
      <w:jc w:val="both"/>
    </w:pPr>
    <w:rPr>
      <w:sz w:val="24"/>
    </w:rPr>
  </w:style>
  <w:style w:type="character" w:customStyle="1" w:styleId="Style50">
    <w:name w:val="Style5"/>
    <w:basedOn w:val="1"/>
    <w:link w:val="Style5"/>
    <w:rPr>
      <w:sz w:val="24"/>
    </w:rPr>
  </w:style>
  <w:style w:type="paragraph" w:customStyle="1" w:styleId="14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8">
    <w:name w:val="caption"/>
    <w:basedOn w:val="a"/>
    <w:next w:val="a"/>
    <w:link w:val="af9"/>
    <w:pPr>
      <w:jc w:val="right"/>
    </w:pPr>
    <w:rPr>
      <w:sz w:val="28"/>
    </w:rPr>
  </w:style>
  <w:style w:type="character" w:customStyle="1" w:styleId="af9">
    <w:name w:val="Название объекта Знак"/>
    <w:basedOn w:val="1"/>
    <w:link w:val="af8"/>
    <w:rPr>
      <w:sz w:val="28"/>
    </w:rPr>
  </w:style>
  <w:style w:type="character" w:customStyle="1" w:styleId="af6">
    <w:name w:val="Без интервала Знак"/>
    <w:link w:val="af5"/>
    <w:rPr>
      <w:rFonts w:ascii="Calibri" w:hAnsi="Calibri"/>
      <w:sz w:val="22"/>
    </w:rPr>
  </w:style>
  <w:style w:type="paragraph" w:styleId="afa">
    <w:name w:val="Document Map"/>
    <w:basedOn w:val="a"/>
    <w:link w:val="afb"/>
    <w:rPr>
      <w:rFonts w:ascii="Tahoma" w:hAnsi="Tahoma"/>
    </w:rPr>
  </w:style>
  <w:style w:type="character" w:customStyle="1" w:styleId="afb">
    <w:name w:val="Схема документа Знак"/>
    <w:basedOn w:val="1"/>
    <w:link w:val="afa"/>
    <w:rPr>
      <w:rFonts w:ascii="Tahoma" w:hAnsi="Tahoma"/>
    </w:rPr>
  </w:style>
  <w:style w:type="paragraph" w:customStyle="1" w:styleId="1b">
    <w:name w:val="Выделение1"/>
    <w:link w:val="afc"/>
    <w:rPr>
      <w:i/>
    </w:rPr>
  </w:style>
  <w:style w:type="character" w:styleId="afc">
    <w:name w:val="Emphasis"/>
    <w:link w:val="1b"/>
    <w:rPr>
      <w:i/>
    </w:rPr>
  </w:style>
  <w:style w:type="paragraph" w:styleId="afd">
    <w:name w:val="Normal (Web)"/>
    <w:basedOn w:val="a"/>
    <w:link w:val="afe"/>
    <w:pPr>
      <w:spacing w:beforeAutospacing="1" w:afterAutospacing="1"/>
      <w:ind w:firstLine="567"/>
      <w:jc w:val="both"/>
    </w:pPr>
    <w:rPr>
      <w:rFonts w:ascii="Arial" w:hAnsi="Arial"/>
      <w:sz w:val="24"/>
    </w:rPr>
  </w:style>
  <w:style w:type="character" w:customStyle="1" w:styleId="afe">
    <w:name w:val="Обычный (веб) Знак"/>
    <w:basedOn w:val="1"/>
    <w:link w:val="afd"/>
    <w:rPr>
      <w:rFonts w:ascii="Arial" w:hAnsi="Arial"/>
      <w:sz w:val="24"/>
    </w:rPr>
  </w:style>
  <w:style w:type="paragraph" w:customStyle="1" w:styleId="1c">
    <w:name w:val="Знак сноски1"/>
    <w:link w:val="aff"/>
    <w:rPr>
      <w:vertAlign w:val="superscript"/>
    </w:rPr>
  </w:style>
  <w:style w:type="character" w:styleId="aff">
    <w:name w:val="footnote reference"/>
    <w:link w:val="1c"/>
    <w:rPr>
      <w:vertAlign w:val="superscript"/>
    </w:rPr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styleId="aff2">
    <w:name w:val="Title"/>
    <w:next w:val="a"/>
    <w:link w:val="af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3">
    <w:name w:val="Название Знак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8"/>
    </w:rPr>
  </w:style>
  <w:style w:type="paragraph" w:styleId="aff4">
    <w:name w:val="Body Text"/>
    <w:basedOn w:val="a"/>
    <w:link w:val="aff5"/>
    <w:rPr>
      <w:sz w:val="24"/>
    </w:rPr>
  </w:style>
  <w:style w:type="character" w:customStyle="1" w:styleId="aff5">
    <w:name w:val="Основной текст Знак"/>
    <w:basedOn w:val="1"/>
    <w:link w:val="aff4"/>
    <w:rPr>
      <w:sz w:val="24"/>
    </w:rPr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customStyle="1" w:styleId="1d">
    <w:name w:val="Название объекта1"/>
    <w:basedOn w:val="a"/>
    <w:link w:val="1e"/>
    <w:pPr>
      <w:spacing w:before="240" w:after="60"/>
      <w:ind w:firstLine="567"/>
      <w:jc w:val="center"/>
    </w:pPr>
    <w:rPr>
      <w:rFonts w:ascii="Arial" w:hAnsi="Arial"/>
      <w:b/>
      <w:sz w:val="32"/>
    </w:rPr>
  </w:style>
  <w:style w:type="character" w:customStyle="1" w:styleId="1e">
    <w:name w:val="Название объекта1"/>
    <w:basedOn w:val="1"/>
    <w:link w:val="1d"/>
    <w:rPr>
      <w:rFonts w:ascii="Arial" w:hAnsi="Arial"/>
      <w:b/>
      <w:sz w:val="32"/>
    </w:rPr>
  </w:style>
  <w:style w:type="character" w:customStyle="1" w:styleId="60">
    <w:name w:val="Заголовок 6 Знак"/>
    <w:basedOn w:val="1"/>
    <w:link w:val="6"/>
    <w:rPr>
      <w:sz w:val="28"/>
    </w:rPr>
  </w:style>
  <w:style w:type="table" w:styleId="af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EB2E8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31">
    <w:name w:val="Body Text 3"/>
    <w:basedOn w:val="a"/>
    <w:link w:val="32"/>
    <w:pPr>
      <w:jc w:val="right"/>
    </w:pPr>
    <w:rPr>
      <w:sz w:val="28"/>
    </w:rPr>
  </w:style>
  <w:style w:type="character" w:customStyle="1" w:styleId="32">
    <w:name w:val="Основной текст 3 Знак"/>
    <w:basedOn w:val="1"/>
    <w:link w:val="3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msonormalbullet2gif">
    <w:name w:val="msonormalbullet2.gif"/>
    <w:basedOn w:val="a"/>
    <w:link w:val="msonormalbullet2gif0"/>
    <w:pPr>
      <w:spacing w:beforeAutospacing="1" w:afterAutospacing="1"/>
    </w:pPr>
    <w:rPr>
      <w:sz w:val="24"/>
    </w:rPr>
  </w:style>
  <w:style w:type="character" w:customStyle="1" w:styleId="msonormalbullet2gif0">
    <w:name w:val="msonormalbullet2.gif"/>
    <w:basedOn w:val="1"/>
    <w:link w:val="msonormalbullet2gif"/>
    <w:rPr>
      <w:sz w:val="24"/>
    </w:rPr>
  </w:style>
  <w:style w:type="paragraph" w:customStyle="1" w:styleId="NumberAndDate">
    <w:name w:val="NumberAndDate"/>
    <w:link w:val="NumberAndDate0"/>
    <w:pPr>
      <w:jc w:val="center"/>
    </w:pPr>
    <w:rPr>
      <w:rFonts w:ascii="Arial" w:hAnsi="Arial"/>
      <w:sz w:val="24"/>
    </w:rPr>
  </w:style>
  <w:style w:type="character" w:customStyle="1" w:styleId="NumberAndDate0">
    <w:name w:val="NumberAndDate"/>
    <w:link w:val="NumberAndDate"/>
    <w:rPr>
      <w:rFonts w:ascii="Arial" w:hAnsi="Arial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Гиперссылка1"/>
    <w:rPr>
      <w:color w:val="0000FF"/>
      <w:u w:val="single"/>
    </w:rPr>
  </w:style>
  <w:style w:type="character" w:styleId="a3">
    <w:name w:val="Hyperlink"/>
    <w:link w:val="23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4">
    <w:name w:val="annotation text"/>
    <w:basedOn w:val="a"/>
    <w:link w:val="a5"/>
    <w:pPr>
      <w:ind w:firstLine="567"/>
      <w:jc w:val="both"/>
    </w:pPr>
    <w:rPr>
      <w:rFonts w:ascii="Courier" w:hAnsi="Courier"/>
      <w:sz w:val="22"/>
    </w:rPr>
  </w:style>
  <w:style w:type="character" w:customStyle="1" w:styleId="a5">
    <w:name w:val="Текст примечания Знак"/>
    <w:basedOn w:val="1"/>
    <w:link w:val="a4"/>
    <w:rPr>
      <w:rFonts w:ascii="Courier" w:hAnsi="Courier"/>
      <w:sz w:val="22"/>
    </w:rPr>
  </w:style>
  <w:style w:type="paragraph" w:customStyle="1" w:styleId="13">
    <w:name w:val="Просмотренная гиперссылка1"/>
    <w:link w:val="a6"/>
    <w:rPr>
      <w:color w:val="0000FF"/>
      <w:u w:val="single"/>
    </w:rPr>
  </w:style>
  <w:style w:type="character" w:styleId="a6">
    <w:name w:val="FollowedHyperlink"/>
    <w:link w:val="13"/>
    <w:rPr>
      <w:color w:val="0000FF"/>
      <w:u w:val="single"/>
    </w:rPr>
  </w:style>
  <w:style w:type="paragraph" w:customStyle="1" w:styleId="Title">
    <w:name w:val="Title!Название НПА"/>
    <w:basedOn w:val="a"/>
    <w:link w:val="Title0"/>
    <w:pPr>
      <w:spacing w:before="240" w:after="60"/>
      <w:ind w:firstLine="567"/>
      <w:jc w:val="center"/>
      <w:outlineLvl w:val="0"/>
    </w:pPr>
    <w:rPr>
      <w:rFonts w:ascii="Arial" w:hAnsi="Arial"/>
      <w:b/>
      <w:sz w:val="32"/>
    </w:rPr>
  </w:style>
  <w:style w:type="character" w:customStyle="1" w:styleId="Title0">
    <w:name w:val="Title!Название НПА"/>
    <w:basedOn w:val="1"/>
    <w:link w:val="Title"/>
    <w:rPr>
      <w:rFonts w:ascii="Arial" w:hAnsi="Arial"/>
      <w:b/>
      <w:sz w:val="32"/>
    </w:rPr>
  </w:style>
  <w:style w:type="paragraph" w:styleId="a7">
    <w:name w:val="Balloon Text"/>
    <w:basedOn w:val="a"/>
    <w:link w:val="a8"/>
    <w:pPr>
      <w:ind w:firstLine="567"/>
      <w:jc w:val="both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ConsPlusTitle">
    <w:name w:val="ConsPlusTitle"/>
    <w:link w:val="ConsPlusTitle0"/>
    <w:pPr>
      <w:spacing w:line="100" w:lineRule="atLeast"/>
    </w:pPr>
    <w:rPr>
      <w:rFonts w:ascii="Calibri" w:hAnsi="Calibri"/>
      <w:b/>
      <w:sz w:val="24"/>
    </w:rPr>
  </w:style>
  <w:style w:type="character" w:customStyle="1" w:styleId="ConsPlusTitle0">
    <w:name w:val="ConsPlusTitle"/>
    <w:link w:val="ConsPlusTitle"/>
    <w:rPr>
      <w:rFonts w:ascii="Calibri" w:hAnsi="Calibri"/>
      <w:b/>
      <w:sz w:val="24"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</w:rPr>
  </w:style>
  <w:style w:type="character" w:customStyle="1" w:styleId="aa">
    <w:name w:val="Верхний колонтитул Знак"/>
    <w:basedOn w:val="1"/>
    <w:link w:val="a9"/>
    <w:uiPriority w:val="99"/>
    <w:rPr>
      <w:rFonts w:ascii="Arial" w:hAnsi="Arial"/>
      <w:sz w:val="24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</w:rPr>
  </w:style>
  <w:style w:type="character" w:customStyle="1" w:styleId="ac">
    <w:name w:val="Нижний колонтитул Знак"/>
    <w:basedOn w:val="1"/>
    <w:link w:val="ab"/>
    <w:rPr>
      <w:rFonts w:ascii="Arial" w:hAnsi="Arial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customStyle="1" w:styleId="s9">
    <w:name w:val="s_9"/>
    <w:basedOn w:val="a"/>
    <w:link w:val="s90"/>
    <w:pPr>
      <w:spacing w:beforeAutospacing="1" w:afterAutospacing="1"/>
    </w:pPr>
    <w:rPr>
      <w:sz w:val="24"/>
    </w:rPr>
  </w:style>
  <w:style w:type="character" w:customStyle="1" w:styleId="s90">
    <w:name w:val="s_9"/>
    <w:basedOn w:val="1"/>
    <w:link w:val="s9"/>
    <w:rPr>
      <w:sz w:val="24"/>
    </w:rPr>
  </w:style>
  <w:style w:type="paragraph" w:customStyle="1" w:styleId="s104">
    <w:name w:val="s_104"/>
    <w:basedOn w:val="14"/>
    <w:link w:val="s1040"/>
  </w:style>
  <w:style w:type="character" w:customStyle="1" w:styleId="s1040">
    <w:name w:val="s_104"/>
    <w:basedOn w:val="a0"/>
    <w:link w:val="s104"/>
  </w:style>
  <w:style w:type="paragraph" w:customStyle="1" w:styleId="s22">
    <w:name w:val="s_22"/>
    <w:basedOn w:val="a"/>
    <w:link w:val="s220"/>
    <w:pPr>
      <w:spacing w:beforeAutospacing="1" w:afterAutospacing="1"/>
    </w:pPr>
    <w:rPr>
      <w:sz w:val="24"/>
    </w:rPr>
  </w:style>
  <w:style w:type="character" w:customStyle="1" w:styleId="s220">
    <w:name w:val="s_22"/>
    <w:basedOn w:val="1"/>
    <w:link w:val="s22"/>
    <w:rPr>
      <w:sz w:val="24"/>
    </w:rPr>
  </w:style>
  <w:style w:type="paragraph" w:customStyle="1" w:styleId="Table">
    <w:name w:val="Table!"/>
    <w:next w:val="Table0"/>
    <w:link w:val="Table1"/>
    <w:pPr>
      <w:jc w:val="center"/>
    </w:pPr>
    <w:rPr>
      <w:rFonts w:ascii="Arial" w:hAnsi="Arial"/>
      <w:b/>
      <w:sz w:val="24"/>
    </w:rPr>
  </w:style>
  <w:style w:type="character" w:customStyle="1" w:styleId="Table1">
    <w:name w:val="Table!"/>
    <w:link w:val="Table"/>
    <w:rPr>
      <w:rFonts w:ascii="Arial" w:hAnsi="Arial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Table0">
    <w:name w:val="Table!Таблица"/>
    <w:link w:val="Table2"/>
    <w:rPr>
      <w:rFonts w:ascii="Arial" w:hAnsi="Arial"/>
      <w:sz w:val="24"/>
    </w:rPr>
  </w:style>
  <w:style w:type="character" w:customStyle="1" w:styleId="Table2">
    <w:name w:val="Table!Таблица"/>
    <w:link w:val="Table0"/>
    <w:rPr>
      <w:rFonts w:ascii="Arial" w:hAnsi="Arial"/>
      <w:sz w:val="24"/>
    </w:rPr>
  </w:style>
  <w:style w:type="paragraph" w:styleId="ad">
    <w:name w:val="Body Text Indent"/>
    <w:basedOn w:val="a"/>
    <w:link w:val="ae"/>
    <w:pPr>
      <w:ind w:firstLine="720"/>
      <w:jc w:val="both"/>
    </w:pPr>
    <w:rPr>
      <w:sz w:val="28"/>
    </w:rPr>
  </w:style>
  <w:style w:type="character" w:customStyle="1" w:styleId="ae">
    <w:name w:val="Основной текст с отступом Знак"/>
    <w:basedOn w:val="1"/>
    <w:link w:val="ad"/>
    <w:rPr>
      <w:sz w:val="28"/>
    </w:rPr>
  </w:style>
  <w:style w:type="paragraph" w:customStyle="1" w:styleId="15">
    <w:name w:val="Знак1"/>
    <w:basedOn w:val="a"/>
    <w:link w:val="16"/>
    <w:pPr>
      <w:spacing w:after="160" w:line="240" w:lineRule="exact"/>
      <w:jc w:val="right"/>
    </w:pPr>
  </w:style>
  <w:style w:type="character" w:customStyle="1" w:styleId="16">
    <w:name w:val="Знак1"/>
    <w:basedOn w:val="1"/>
    <w:link w:val="15"/>
  </w:style>
  <w:style w:type="paragraph" w:customStyle="1" w:styleId="s1">
    <w:name w:val="s_1"/>
    <w:basedOn w:val="a"/>
    <w:link w:val="s10"/>
    <w:pPr>
      <w:spacing w:beforeAutospacing="1" w:afterAutospacing="1"/>
    </w:pPr>
    <w:rPr>
      <w:sz w:val="24"/>
    </w:rPr>
  </w:style>
  <w:style w:type="character" w:customStyle="1" w:styleId="s10">
    <w:name w:val="s_1"/>
    <w:basedOn w:val="1"/>
    <w:link w:val="s1"/>
    <w:rPr>
      <w:sz w:val="24"/>
    </w:rPr>
  </w:style>
  <w:style w:type="paragraph" w:customStyle="1" w:styleId="indent1">
    <w:name w:val="indent_1"/>
    <w:basedOn w:val="a"/>
    <w:link w:val="indent10"/>
    <w:pPr>
      <w:spacing w:beforeAutospacing="1" w:afterAutospacing="1"/>
    </w:pPr>
    <w:rPr>
      <w:sz w:val="24"/>
    </w:rPr>
  </w:style>
  <w:style w:type="character" w:customStyle="1" w:styleId="indent10">
    <w:name w:val="indent_1"/>
    <w:basedOn w:val="1"/>
    <w:link w:val="indent1"/>
    <w:rPr>
      <w:sz w:val="24"/>
    </w:rPr>
  </w:style>
  <w:style w:type="paragraph" w:styleId="af">
    <w:name w:val="List Paragraph"/>
    <w:basedOn w:val="a"/>
    <w:link w:val="af0"/>
    <w:pPr>
      <w:ind w:left="720" w:firstLine="720"/>
      <w:contextualSpacing/>
      <w:jc w:val="both"/>
    </w:pPr>
    <w:rPr>
      <w:rFonts w:ascii="Arial" w:hAnsi="Arial"/>
    </w:rPr>
  </w:style>
  <w:style w:type="character" w:customStyle="1" w:styleId="af0">
    <w:name w:val="Абзац списка Знак"/>
    <w:basedOn w:val="1"/>
    <w:link w:val="af"/>
    <w:rPr>
      <w:rFonts w:ascii="Arial" w:hAnsi="Arial"/>
    </w:rPr>
  </w:style>
  <w:style w:type="paragraph" w:customStyle="1" w:styleId="ConsPlusCell">
    <w:name w:val="ConsPlusCell"/>
    <w:link w:val="ConsPlusCell0"/>
    <w:rPr>
      <w:sz w:val="28"/>
    </w:rPr>
  </w:style>
  <w:style w:type="character" w:customStyle="1" w:styleId="ConsPlusCell0">
    <w:name w:val="ConsPlusCell"/>
    <w:link w:val="ConsPlusCell"/>
    <w:rPr>
      <w:sz w:val="28"/>
    </w:rPr>
  </w:style>
  <w:style w:type="paragraph" w:customStyle="1" w:styleId="s106">
    <w:name w:val="s_106"/>
    <w:link w:val="s1060"/>
  </w:style>
  <w:style w:type="character" w:customStyle="1" w:styleId="s1060">
    <w:name w:val="s_106"/>
    <w:link w:val="s106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af1">
    <w:name w:val="Стиль"/>
    <w:basedOn w:val="a"/>
    <w:link w:val="af2"/>
    <w:pPr>
      <w:spacing w:after="160" w:line="240" w:lineRule="exact"/>
      <w:jc w:val="right"/>
    </w:pPr>
  </w:style>
  <w:style w:type="character" w:customStyle="1" w:styleId="af2">
    <w:name w:val="Стиль"/>
    <w:basedOn w:val="1"/>
    <w:link w:val="af1"/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3">
    <w:name w:val="Содержимое таблицы"/>
    <w:basedOn w:val="a"/>
    <w:link w:val="af4"/>
    <w:rPr>
      <w:sz w:val="24"/>
    </w:rPr>
  </w:style>
  <w:style w:type="character" w:customStyle="1" w:styleId="af4">
    <w:name w:val="Содержимое таблицы"/>
    <w:basedOn w:val="1"/>
    <w:link w:val="af3"/>
    <w:rPr>
      <w:sz w:val="24"/>
    </w:rPr>
  </w:style>
  <w:style w:type="paragraph" w:customStyle="1" w:styleId="section">
    <w:name w:val="section"/>
    <w:basedOn w:val="a"/>
    <w:link w:val="section0"/>
    <w:pPr>
      <w:ind w:firstLine="567"/>
      <w:jc w:val="center"/>
    </w:pPr>
    <w:rPr>
      <w:rFonts w:ascii="Arial" w:hAnsi="Arial"/>
      <w:sz w:val="30"/>
    </w:rPr>
  </w:style>
  <w:style w:type="character" w:customStyle="1" w:styleId="section0">
    <w:name w:val="section"/>
    <w:basedOn w:val="1"/>
    <w:link w:val="section"/>
    <w:rPr>
      <w:rFonts w:ascii="Arial" w:hAnsi="Arial"/>
      <w:sz w:val="30"/>
    </w:rPr>
  </w:style>
  <w:style w:type="paragraph" w:styleId="24">
    <w:name w:val="Body Text 2"/>
    <w:basedOn w:val="a"/>
    <w:link w:val="25"/>
    <w:pPr>
      <w:spacing w:before="326" w:line="321" w:lineRule="exact"/>
      <w:jc w:val="both"/>
    </w:pPr>
    <w:rPr>
      <w:sz w:val="28"/>
    </w:rPr>
  </w:style>
  <w:style w:type="character" w:customStyle="1" w:styleId="25">
    <w:name w:val="Основной текст 2 Знак"/>
    <w:basedOn w:val="1"/>
    <w:link w:val="24"/>
    <w:rPr>
      <w:sz w:val="28"/>
    </w:rPr>
  </w:style>
  <w:style w:type="paragraph" w:styleId="af5">
    <w:name w:val="No Spacing"/>
    <w:link w:val="af6"/>
    <w:uiPriority w:val="1"/>
    <w:qFormat/>
    <w:rPr>
      <w:rFonts w:ascii="Calibri" w:hAnsi="Calibri"/>
      <w:sz w:val="22"/>
    </w:rPr>
  </w:style>
  <w:style w:type="character" w:customStyle="1" w:styleId="17">
    <w:name w:val="Без интервала1"/>
    <w:rPr>
      <w:sz w:val="24"/>
    </w:rPr>
  </w:style>
  <w:style w:type="character" w:customStyle="1" w:styleId="50">
    <w:name w:val="Заголовок 5 Знак"/>
    <w:basedOn w:val="1"/>
    <w:link w:val="5"/>
    <w:rPr>
      <w:sz w:val="28"/>
    </w:rPr>
  </w:style>
  <w:style w:type="character" w:customStyle="1" w:styleId="11">
    <w:name w:val="Заголовок 1 Знак"/>
    <w:basedOn w:val="1"/>
    <w:link w:val="10"/>
    <w:rPr>
      <w:b/>
      <w:sz w:val="24"/>
    </w:rPr>
  </w:style>
  <w:style w:type="paragraph" w:customStyle="1" w:styleId="18">
    <w:name w:val="Строгий1"/>
    <w:link w:val="af7"/>
    <w:rPr>
      <w:b/>
    </w:rPr>
  </w:style>
  <w:style w:type="character" w:styleId="af7">
    <w:name w:val="Strong"/>
    <w:link w:val="18"/>
    <w:rPr>
      <w:b/>
    </w:rPr>
  </w:style>
  <w:style w:type="paragraph" w:customStyle="1" w:styleId="HTML1">
    <w:name w:val="Переменный HTML1"/>
    <w:link w:val="HTML"/>
    <w:rPr>
      <w:rFonts w:ascii="Arial" w:hAnsi="Arial"/>
      <w:color w:val="0000FF"/>
      <w:sz w:val="24"/>
    </w:rPr>
  </w:style>
  <w:style w:type="character" w:styleId="HTML">
    <w:name w:val="HTML Variable"/>
    <w:link w:val="HTML1"/>
    <w:rPr>
      <w:rFonts w:ascii="Arial" w:hAnsi="Arial"/>
      <w:color w:val="0000FF"/>
      <w:sz w:val="24"/>
      <w:u w:val="none"/>
    </w:rPr>
  </w:style>
  <w:style w:type="paragraph" w:customStyle="1" w:styleId="chapter">
    <w:name w:val="chapter"/>
    <w:basedOn w:val="a"/>
    <w:link w:val="chapter0"/>
    <w:pPr>
      <w:ind w:firstLine="567"/>
      <w:jc w:val="both"/>
    </w:pPr>
    <w:rPr>
      <w:rFonts w:ascii="Arial" w:hAnsi="Arial"/>
      <w:sz w:val="28"/>
    </w:rPr>
  </w:style>
  <w:style w:type="character" w:customStyle="1" w:styleId="chapter0">
    <w:name w:val="chapter"/>
    <w:basedOn w:val="1"/>
    <w:link w:val="chapter"/>
    <w:rPr>
      <w:rFonts w:ascii="Arial" w:hAnsi="Arial"/>
      <w:sz w:val="28"/>
    </w:rPr>
  </w:style>
  <w:style w:type="paragraph" w:customStyle="1" w:styleId="s100">
    <w:name w:val="s_10"/>
    <w:basedOn w:val="14"/>
    <w:link w:val="s101"/>
  </w:style>
  <w:style w:type="character" w:customStyle="1" w:styleId="s101">
    <w:name w:val="s_10"/>
    <w:basedOn w:val="a0"/>
    <w:link w:val="s100"/>
  </w:style>
  <w:style w:type="paragraph" w:customStyle="1" w:styleId="23">
    <w:name w:val="Гиперссылка2"/>
    <w:link w:val="a3"/>
  </w:style>
  <w:style w:type="paragraph" w:customStyle="1" w:styleId="Footnote">
    <w:name w:val="Footnote"/>
    <w:basedOn w:val="a"/>
    <w:link w:val="Footnote0"/>
    <w:pPr>
      <w:ind w:firstLine="567"/>
      <w:jc w:val="both"/>
    </w:pPr>
    <w:rPr>
      <w:rFonts w:ascii="Arial" w:hAnsi="Arial"/>
    </w:rPr>
  </w:style>
  <w:style w:type="character" w:customStyle="1" w:styleId="Footnote0">
    <w:name w:val="Footnote"/>
    <w:basedOn w:val="1"/>
    <w:link w:val="Footnote"/>
    <w:rPr>
      <w:rFonts w:ascii="Arial" w:hAnsi="Arial"/>
    </w:rPr>
  </w:style>
  <w:style w:type="paragraph" w:customStyle="1" w:styleId="u">
    <w:name w:val="u"/>
    <w:link w:val="u0"/>
  </w:style>
  <w:style w:type="character" w:customStyle="1" w:styleId="u0">
    <w:name w:val="u"/>
    <w:link w:val="u"/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ontstyle01">
    <w:name w:val="fontstyle01"/>
    <w:link w:val="fontstyle010"/>
    <w:rPr>
      <w:rFonts w:ascii="TimesNewRomanPSMT" w:hAnsi="TimesNewRomanPSMT"/>
      <w:sz w:val="28"/>
    </w:rPr>
  </w:style>
  <w:style w:type="character" w:customStyle="1" w:styleId="fontstyle010">
    <w:name w:val="fontstyle01"/>
    <w:link w:val="fontstyle01"/>
    <w:rPr>
      <w:rFonts w:ascii="TimesNewRomanPSMT" w:hAnsi="TimesNewRomanPSMT"/>
      <w:color w:val="000000"/>
      <w:sz w:val="28"/>
    </w:rPr>
  </w:style>
  <w:style w:type="paragraph" w:customStyle="1" w:styleId="article">
    <w:name w:val="article"/>
    <w:basedOn w:val="a"/>
    <w:link w:val="article0"/>
    <w:pPr>
      <w:ind w:firstLine="567"/>
      <w:jc w:val="both"/>
    </w:pPr>
    <w:rPr>
      <w:rFonts w:ascii="Arial" w:hAnsi="Arial"/>
      <w:sz w:val="26"/>
    </w:rPr>
  </w:style>
  <w:style w:type="character" w:customStyle="1" w:styleId="article0">
    <w:name w:val="article"/>
    <w:basedOn w:val="1"/>
    <w:link w:val="article"/>
    <w:rPr>
      <w:rFonts w:ascii="Arial" w:hAnsi="Arial"/>
      <w:sz w:val="26"/>
    </w:rPr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pplication">
    <w:name w:val="Application!Приложение"/>
    <w:link w:val="Application0"/>
    <w:pPr>
      <w:spacing w:before="120" w:after="120"/>
      <w:jc w:val="right"/>
    </w:pPr>
    <w:rPr>
      <w:rFonts w:ascii="Arial" w:hAnsi="Arial"/>
      <w:b/>
      <w:sz w:val="32"/>
    </w:rPr>
  </w:style>
  <w:style w:type="character" w:customStyle="1" w:styleId="Application0">
    <w:name w:val="Application!Приложение"/>
    <w:link w:val="Application"/>
    <w:rPr>
      <w:rFonts w:ascii="Arial" w:hAnsi="Arial"/>
      <w:b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15">
    <w:name w:val="s_15"/>
    <w:basedOn w:val="a"/>
    <w:link w:val="s150"/>
    <w:pPr>
      <w:spacing w:beforeAutospacing="1" w:afterAutospacing="1"/>
    </w:pPr>
    <w:rPr>
      <w:sz w:val="24"/>
    </w:rPr>
  </w:style>
  <w:style w:type="character" w:customStyle="1" w:styleId="s150">
    <w:name w:val="s_15"/>
    <w:basedOn w:val="1"/>
    <w:link w:val="s15"/>
    <w:rPr>
      <w:sz w:val="24"/>
    </w:rPr>
  </w:style>
  <w:style w:type="paragraph" w:customStyle="1" w:styleId="Style5">
    <w:name w:val="Style5"/>
    <w:basedOn w:val="a"/>
    <w:link w:val="Style50"/>
    <w:pPr>
      <w:spacing w:line="320" w:lineRule="exact"/>
      <w:ind w:firstLine="696"/>
      <w:jc w:val="both"/>
    </w:pPr>
    <w:rPr>
      <w:sz w:val="24"/>
    </w:rPr>
  </w:style>
  <w:style w:type="character" w:customStyle="1" w:styleId="Style50">
    <w:name w:val="Style5"/>
    <w:basedOn w:val="1"/>
    <w:link w:val="Style5"/>
    <w:rPr>
      <w:sz w:val="24"/>
    </w:rPr>
  </w:style>
  <w:style w:type="paragraph" w:customStyle="1" w:styleId="14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8">
    <w:name w:val="caption"/>
    <w:basedOn w:val="a"/>
    <w:next w:val="a"/>
    <w:link w:val="af9"/>
    <w:pPr>
      <w:jc w:val="right"/>
    </w:pPr>
    <w:rPr>
      <w:sz w:val="28"/>
    </w:rPr>
  </w:style>
  <w:style w:type="character" w:customStyle="1" w:styleId="af9">
    <w:name w:val="Название объекта Знак"/>
    <w:basedOn w:val="1"/>
    <w:link w:val="af8"/>
    <w:rPr>
      <w:sz w:val="28"/>
    </w:rPr>
  </w:style>
  <w:style w:type="character" w:customStyle="1" w:styleId="af6">
    <w:name w:val="Без интервала Знак"/>
    <w:link w:val="af5"/>
    <w:rPr>
      <w:rFonts w:ascii="Calibri" w:hAnsi="Calibri"/>
      <w:sz w:val="22"/>
    </w:rPr>
  </w:style>
  <w:style w:type="paragraph" w:styleId="afa">
    <w:name w:val="Document Map"/>
    <w:basedOn w:val="a"/>
    <w:link w:val="afb"/>
    <w:rPr>
      <w:rFonts w:ascii="Tahoma" w:hAnsi="Tahoma"/>
    </w:rPr>
  </w:style>
  <w:style w:type="character" w:customStyle="1" w:styleId="afb">
    <w:name w:val="Схема документа Знак"/>
    <w:basedOn w:val="1"/>
    <w:link w:val="afa"/>
    <w:rPr>
      <w:rFonts w:ascii="Tahoma" w:hAnsi="Tahoma"/>
    </w:rPr>
  </w:style>
  <w:style w:type="paragraph" w:customStyle="1" w:styleId="1b">
    <w:name w:val="Выделение1"/>
    <w:link w:val="afc"/>
    <w:rPr>
      <w:i/>
    </w:rPr>
  </w:style>
  <w:style w:type="character" w:styleId="afc">
    <w:name w:val="Emphasis"/>
    <w:link w:val="1b"/>
    <w:rPr>
      <w:i/>
    </w:rPr>
  </w:style>
  <w:style w:type="paragraph" w:styleId="afd">
    <w:name w:val="Normal (Web)"/>
    <w:basedOn w:val="a"/>
    <w:link w:val="afe"/>
    <w:pPr>
      <w:spacing w:beforeAutospacing="1" w:afterAutospacing="1"/>
      <w:ind w:firstLine="567"/>
      <w:jc w:val="both"/>
    </w:pPr>
    <w:rPr>
      <w:rFonts w:ascii="Arial" w:hAnsi="Arial"/>
      <w:sz w:val="24"/>
    </w:rPr>
  </w:style>
  <w:style w:type="character" w:customStyle="1" w:styleId="afe">
    <w:name w:val="Обычный (веб) Знак"/>
    <w:basedOn w:val="1"/>
    <w:link w:val="afd"/>
    <w:rPr>
      <w:rFonts w:ascii="Arial" w:hAnsi="Arial"/>
      <w:sz w:val="24"/>
    </w:rPr>
  </w:style>
  <w:style w:type="paragraph" w:customStyle="1" w:styleId="1c">
    <w:name w:val="Знак сноски1"/>
    <w:link w:val="aff"/>
    <w:rPr>
      <w:vertAlign w:val="superscript"/>
    </w:rPr>
  </w:style>
  <w:style w:type="character" w:styleId="aff">
    <w:name w:val="footnote reference"/>
    <w:link w:val="1c"/>
    <w:rPr>
      <w:vertAlign w:val="superscript"/>
    </w:rPr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styleId="aff2">
    <w:name w:val="Title"/>
    <w:next w:val="a"/>
    <w:link w:val="af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3">
    <w:name w:val="Название Знак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8"/>
    </w:rPr>
  </w:style>
  <w:style w:type="paragraph" w:styleId="aff4">
    <w:name w:val="Body Text"/>
    <w:basedOn w:val="a"/>
    <w:link w:val="aff5"/>
    <w:rPr>
      <w:sz w:val="24"/>
    </w:rPr>
  </w:style>
  <w:style w:type="character" w:customStyle="1" w:styleId="aff5">
    <w:name w:val="Основной текст Знак"/>
    <w:basedOn w:val="1"/>
    <w:link w:val="aff4"/>
    <w:rPr>
      <w:sz w:val="24"/>
    </w:rPr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customStyle="1" w:styleId="1d">
    <w:name w:val="Название объекта1"/>
    <w:basedOn w:val="a"/>
    <w:link w:val="1e"/>
    <w:pPr>
      <w:spacing w:before="240" w:after="60"/>
      <w:ind w:firstLine="567"/>
      <w:jc w:val="center"/>
    </w:pPr>
    <w:rPr>
      <w:rFonts w:ascii="Arial" w:hAnsi="Arial"/>
      <w:b/>
      <w:sz w:val="32"/>
    </w:rPr>
  </w:style>
  <w:style w:type="character" w:customStyle="1" w:styleId="1e">
    <w:name w:val="Название объекта1"/>
    <w:basedOn w:val="1"/>
    <w:link w:val="1d"/>
    <w:rPr>
      <w:rFonts w:ascii="Arial" w:hAnsi="Arial"/>
      <w:b/>
      <w:sz w:val="32"/>
    </w:rPr>
  </w:style>
  <w:style w:type="character" w:customStyle="1" w:styleId="60">
    <w:name w:val="Заголовок 6 Знак"/>
    <w:basedOn w:val="1"/>
    <w:link w:val="6"/>
    <w:rPr>
      <w:sz w:val="28"/>
    </w:rPr>
  </w:style>
  <w:style w:type="table" w:styleId="af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EB2E8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</dc:creator>
  <cp:lastModifiedBy>K1UD</cp:lastModifiedBy>
  <cp:revision>7</cp:revision>
  <cp:lastPrinted>2026-09-24T09:38:00Z</cp:lastPrinted>
  <dcterms:created xsi:type="dcterms:W3CDTF">2026-09-08T11:52:00Z</dcterms:created>
  <dcterms:modified xsi:type="dcterms:W3CDTF">2026-09-24T09:41:00Z</dcterms:modified>
</cp:coreProperties>
</file>