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0"/>
      </w:tblGrid>
      <w:tr w:rsidR="0086378A" w14:paraId="7A4358B3" w14:textId="77777777">
        <w:trPr>
          <w:trHeight w:val="3050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14:paraId="67441441" w14:textId="77777777" w:rsidR="0086378A" w:rsidRDefault="00AB6C3B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inline distT="0" distB="0" distL="0" distR="0" wp14:anchorId="386F8196" wp14:editId="28CB1DDA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9FDC5" w14:textId="77777777" w:rsidR="0086378A" w:rsidRDefault="00AB6C3B">
            <w:pPr>
              <w:pStyle w:val="1"/>
              <w:jc w:val="center"/>
              <w:outlineLvl w:val="0"/>
            </w:pPr>
            <w:r>
              <w:t xml:space="preserve">Администрация Тутаевского муниципального </w:t>
            </w:r>
            <w:r w:rsidR="00620740">
              <w:t>округа</w:t>
            </w:r>
          </w:p>
          <w:p w14:paraId="15194796" w14:textId="77777777" w:rsidR="0086378A" w:rsidRDefault="0086378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14:paraId="05DBF0E1" w14:textId="77777777" w:rsidR="0086378A" w:rsidRDefault="00AB6C3B">
            <w:pPr>
              <w:pStyle w:val="1"/>
              <w:jc w:val="center"/>
              <w:outlineLvl w:val="0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14:paraId="61B4A1BB" w14:textId="77777777" w:rsidR="0086378A" w:rsidRDefault="0086378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69AD7366" w14:textId="77777777" w:rsidR="0086378A" w:rsidRDefault="0086378A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3E31028C" w14:textId="73F7C87A" w:rsidR="0086378A" w:rsidRDefault="00AB6C3B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от   </w:t>
            </w:r>
            <w:r w:rsidR="00293186">
              <w:rPr>
                <w:b/>
                <w:sz w:val="28"/>
                <w:szCs w:val="28"/>
                <w:lang w:eastAsia="ru-RU"/>
              </w:rPr>
              <w:t>23.07.2026</w:t>
            </w:r>
            <w:r>
              <w:rPr>
                <w:b/>
                <w:sz w:val="28"/>
                <w:szCs w:val="28"/>
                <w:lang w:eastAsia="ru-RU"/>
              </w:rPr>
              <w:t xml:space="preserve">  № </w:t>
            </w:r>
            <w:r w:rsidR="00293186">
              <w:rPr>
                <w:b/>
                <w:sz w:val="28"/>
                <w:szCs w:val="28"/>
                <w:lang w:eastAsia="ru-RU"/>
              </w:rPr>
              <w:t>739-п</w:t>
            </w:r>
          </w:p>
          <w:p w14:paraId="793B7D50" w14:textId="77777777" w:rsidR="0086378A" w:rsidRDefault="00AB6C3B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г. Тутаев</w:t>
            </w:r>
          </w:p>
        </w:tc>
      </w:tr>
    </w:tbl>
    <w:p w14:paraId="04AEC7F0" w14:textId="77777777" w:rsidR="0086378A" w:rsidRDefault="0086378A">
      <w:pPr>
        <w:pStyle w:val="1"/>
      </w:pPr>
    </w:p>
    <w:p w14:paraId="4038EDDF" w14:textId="77777777" w:rsidR="00FF5E66" w:rsidRPr="00FF5E66" w:rsidRDefault="00FF5E66" w:rsidP="00FF5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F5E66">
        <w:rPr>
          <w:rFonts w:ascii="Times New Roman" w:hAnsi="Times New Roman" w:cs="Times New Roman"/>
          <w:sz w:val="28"/>
          <w:szCs w:val="28"/>
        </w:rPr>
        <w:t>временном</w:t>
      </w:r>
      <w:proofErr w:type="gramEnd"/>
      <w:r w:rsidRPr="00FF5E66">
        <w:rPr>
          <w:rFonts w:ascii="Times New Roman" w:hAnsi="Times New Roman" w:cs="Times New Roman"/>
          <w:sz w:val="28"/>
          <w:szCs w:val="28"/>
        </w:rPr>
        <w:t xml:space="preserve"> ограничения движения</w:t>
      </w:r>
    </w:p>
    <w:p w14:paraId="630A59E1" w14:textId="77777777" w:rsidR="00FF5E66" w:rsidRPr="00FF5E66" w:rsidRDefault="00FF5E66" w:rsidP="00FF5E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транспортных средств на период проведения</w:t>
      </w:r>
    </w:p>
    <w:p w14:paraId="4294C61D" w14:textId="14B49D8B" w:rsidR="00FF5E66" w:rsidRPr="00FF5E66" w:rsidRDefault="00D316EB" w:rsidP="00FF5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«Дня поселка Константиновский»</w:t>
      </w:r>
    </w:p>
    <w:p w14:paraId="60810D1E" w14:textId="77777777" w:rsidR="00FF5E66" w:rsidRPr="00FF5E66" w:rsidRDefault="00FF5E66" w:rsidP="00FF5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E115C8" w14:textId="362619D6" w:rsidR="00FF5E66" w:rsidRPr="00FF5E66" w:rsidRDefault="00FF5E66" w:rsidP="00EB0B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5E6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Ярославской области от 25.03.2016 № 307-п «Об утверждении</w:t>
      </w:r>
      <w:proofErr w:type="gramEnd"/>
      <w:r w:rsidRPr="00FF5E66">
        <w:rPr>
          <w:rFonts w:ascii="Times New Roman" w:hAnsi="Times New Roman" w:cs="Times New Roman"/>
          <w:sz w:val="28"/>
          <w:szCs w:val="28"/>
        </w:rPr>
        <w:t xml:space="preserve"> Порядка осуществления временного ограничения (прекращения) движения транспортных средств по автомобильным дорогам регионального, межмуниципального и местного значения, находящимся на территории Ярославской области», в целях обеспечения безопасности дорожного движения на время проведения </w:t>
      </w:r>
      <w:r w:rsidR="00D316EB">
        <w:rPr>
          <w:rFonts w:ascii="Times New Roman" w:hAnsi="Times New Roman" w:cs="Times New Roman"/>
          <w:sz w:val="28"/>
          <w:szCs w:val="28"/>
        </w:rPr>
        <w:t>«Дня поселка Константиновский»</w:t>
      </w:r>
      <w:r w:rsidRPr="00FF5E66">
        <w:rPr>
          <w:rFonts w:ascii="Times New Roman" w:hAnsi="Times New Roman" w:cs="Times New Roman"/>
          <w:sz w:val="28"/>
          <w:szCs w:val="28"/>
        </w:rPr>
        <w:t xml:space="preserve"> Администрация Тутаевского муниципального округа</w:t>
      </w:r>
    </w:p>
    <w:p w14:paraId="430D8A59" w14:textId="77777777" w:rsidR="00FF5E66" w:rsidRPr="00FF5E66" w:rsidRDefault="00FF5E66" w:rsidP="00FF5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81595C" w14:textId="77777777" w:rsidR="00FF5E66" w:rsidRPr="00FF5E66" w:rsidRDefault="00FF5E66" w:rsidP="00FF5E6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24E273D" w14:textId="77777777" w:rsidR="00FF5E66" w:rsidRPr="00FF5E66" w:rsidRDefault="00FF5E66" w:rsidP="00FF5E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44313" w14:textId="1A2412F4" w:rsidR="00FF5E66" w:rsidRDefault="00FF5E66" w:rsidP="00160A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E66">
        <w:rPr>
          <w:rFonts w:ascii="Times New Roman" w:hAnsi="Times New Roman" w:cs="Times New Roman"/>
          <w:sz w:val="28"/>
          <w:szCs w:val="28"/>
        </w:rPr>
        <w:t xml:space="preserve">Временно ограничить движение транспортных средств на участках автомобильных дорог общего пользования местного значения в </w:t>
      </w:r>
      <w:r w:rsidR="00D316EB">
        <w:rPr>
          <w:rFonts w:ascii="Times New Roman" w:hAnsi="Times New Roman" w:cs="Times New Roman"/>
          <w:sz w:val="28"/>
          <w:szCs w:val="28"/>
        </w:rPr>
        <w:t>поселке Константиновский</w:t>
      </w:r>
      <w:r w:rsidRPr="00FF5E66">
        <w:rPr>
          <w:rFonts w:ascii="Times New Roman" w:hAnsi="Times New Roman" w:cs="Times New Roman"/>
          <w:sz w:val="28"/>
          <w:szCs w:val="28"/>
        </w:rPr>
        <w:t xml:space="preserve"> в период проведения </w:t>
      </w:r>
      <w:r w:rsidR="00D316EB">
        <w:rPr>
          <w:rFonts w:ascii="Times New Roman" w:hAnsi="Times New Roman" w:cs="Times New Roman"/>
          <w:sz w:val="28"/>
          <w:szCs w:val="28"/>
        </w:rPr>
        <w:t xml:space="preserve">«Дня поселка Константиновский» </w:t>
      </w:r>
      <w:r w:rsidRPr="00FF5E66">
        <w:rPr>
          <w:rFonts w:ascii="Times New Roman" w:hAnsi="Times New Roman" w:cs="Times New Roman"/>
          <w:sz w:val="28"/>
          <w:szCs w:val="28"/>
        </w:rPr>
        <w:t xml:space="preserve"> </w:t>
      </w:r>
      <w:r w:rsidR="00D316EB">
        <w:rPr>
          <w:rFonts w:ascii="Times New Roman" w:hAnsi="Times New Roman" w:cs="Times New Roman"/>
          <w:sz w:val="28"/>
          <w:szCs w:val="28"/>
        </w:rPr>
        <w:t>25</w:t>
      </w:r>
      <w:r w:rsidRPr="00FF5E66">
        <w:rPr>
          <w:rFonts w:ascii="Times New Roman" w:hAnsi="Times New Roman" w:cs="Times New Roman"/>
          <w:sz w:val="28"/>
          <w:szCs w:val="28"/>
        </w:rPr>
        <w:t xml:space="preserve"> июля 2026 года:</w:t>
      </w:r>
    </w:p>
    <w:p w14:paraId="44CE09BE" w14:textId="5AA41C22" w:rsidR="006B3E7D" w:rsidRPr="0037660B" w:rsidRDefault="006B3E7D" w:rsidP="006B3E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60B">
        <w:rPr>
          <w:rFonts w:ascii="Times New Roman" w:hAnsi="Times New Roman" w:cs="Times New Roman"/>
          <w:sz w:val="28"/>
          <w:szCs w:val="28"/>
        </w:rPr>
        <w:t>с 1</w:t>
      </w:r>
      <w:r w:rsidR="00D316EB">
        <w:rPr>
          <w:rFonts w:ascii="Times New Roman" w:hAnsi="Times New Roman" w:cs="Times New Roman"/>
          <w:sz w:val="28"/>
          <w:szCs w:val="28"/>
        </w:rPr>
        <w:t>5</w:t>
      </w:r>
      <w:r w:rsidRPr="0037660B">
        <w:rPr>
          <w:rFonts w:ascii="Times New Roman" w:hAnsi="Times New Roman" w:cs="Times New Roman"/>
          <w:sz w:val="28"/>
          <w:szCs w:val="28"/>
        </w:rPr>
        <w:t xml:space="preserve">.00 часов до </w:t>
      </w:r>
      <w:r w:rsidR="00D316EB">
        <w:rPr>
          <w:rFonts w:ascii="Times New Roman" w:hAnsi="Times New Roman" w:cs="Times New Roman"/>
          <w:sz w:val="28"/>
          <w:szCs w:val="28"/>
        </w:rPr>
        <w:t>23</w:t>
      </w:r>
      <w:r w:rsidRPr="0037660B">
        <w:rPr>
          <w:rFonts w:ascii="Times New Roman" w:hAnsi="Times New Roman" w:cs="Times New Roman"/>
          <w:sz w:val="28"/>
          <w:szCs w:val="28"/>
        </w:rPr>
        <w:t>.00 часов по маршруту:</w:t>
      </w:r>
    </w:p>
    <w:p w14:paraId="2F588FB2" w14:textId="0BC3A40F" w:rsidR="006B3E7D" w:rsidRDefault="006B3E7D" w:rsidP="006B3E7D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</w:t>
      </w:r>
      <w:r w:rsidR="00D316EB">
        <w:rPr>
          <w:rFonts w:ascii="Times New Roman" w:hAnsi="Times New Roman" w:cs="Times New Roman"/>
          <w:sz w:val="28"/>
          <w:szCs w:val="28"/>
        </w:rPr>
        <w:t>Победы</w:t>
      </w:r>
      <w:r>
        <w:rPr>
          <w:rFonts w:ascii="Times New Roman" w:hAnsi="Times New Roman" w:cs="Times New Roman"/>
          <w:sz w:val="28"/>
          <w:szCs w:val="28"/>
        </w:rPr>
        <w:t xml:space="preserve"> - от пересечения с ул. </w:t>
      </w:r>
      <w:r w:rsidR="00D316EB">
        <w:rPr>
          <w:rFonts w:ascii="Times New Roman" w:hAnsi="Times New Roman" w:cs="Times New Roman"/>
          <w:sz w:val="28"/>
          <w:szCs w:val="28"/>
        </w:rPr>
        <w:t>Свободы</w:t>
      </w:r>
      <w:r>
        <w:rPr>
          <w:rFonts w:ascii="Times New Roman" w:hAnsi="Times New Roman" w:cs="Times New Roman"/>
          <w:sz w:val="28"/>
          <w:szCs w:val="28"/>
        </w:rPr>
        <w:t xml:space="preserve"> до пересечения с ул. </w:t>
      </w:r>
      <w:proofErr w:type="gramStart"/>
      <w:r w:rsidR="00D316EB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1935B4D1" w14:textId="58E5B30B" w:rsidR="00DF03CF" w:rsidRDefault="00D316EB" w:rsidP="006B3E7D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Садовая – от пересечения с ул. Победы до пересечения со спуском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23C81E8" w14:textId="084C29AB" w:rsidR="0037660B" w:rsidRPr="00E31225" w:rsidRDefault="0037660B" w:rsidP="0037660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1225">
        <w:rPr>
          <w:rFonts w:ascii="Times New Roman" w:hAnsi="Times New Roman" w:cs="Times New Roman"/>
          <w:sz w:val="28"/>
          <w:szCs w:val="28"/>
        </w:rPr>
        <w:t>2.</w:t>
      </w:r>
      <w:r w:rsidRPr="00E31225">
        <w:rPr>
          <w:rFonts w:ascii="Times New Roman" w:hAnsi="Times New Roman" w:cs="Times New Roman"/>
          <w:sz w:val="28"/>
          <w:szCs w:val="28"/>
        </w:rPr>
        <w:tab/>
        <w:t xml:space="preserve">Утвердить </w:t>
      </w:r>
      <w:r w:rsidR="00293186">
        <w:pict w14:anchorId="1344FD2E">
          <v:rect id="_x0000_s1048" style="position:absolute;left:0;text-align:left;margin-left:-414.35pt;margin-top:123.2pt;width:22.35pt;height:3.55pt;rotation:17651884fd;flip:y;z-index:251663360;mso-position-horizontal-relative:text;mso-position-vertical-relative:text" fillcolor="red"/>
        </w:pict>
      </w:r>
      <w:r w:rsidR="00293186">
        <w:pict w14:anchorId="58B17E0A">
          <v:rect id="_x0000_s1049" style="position:absolute;left:0;text-align:left;margin-left:-414.35pt;margin-top:150.1pt;width:22.35pt;height:3.55pt;rotation:17651884fd;flip:y;z-index:251664384;mso-position-horizontal-relative:text;mso-position-vertical-relative:text" fillcolor="red"/>
        </w:pict>
      </w:r>
      <w:r w:rsidR="00293186">
        <w:pict w14:anchorId="2C3D258B">
          <v:rect id="_x0000_s1050" style="position:absolute;left:0;text-align:left;margin-left:-414.35pt;margin-top:177.25pt;width:22.35pt;height:3.55pt;rotation:17651884fd;flip:y;z-index:251665408;mso-position-horizontal-relative:text;mso-position-vertical-relative:text" fillcolor="red"/>
        </w:pict>
      </w:r>
      <w:r w:rsidR="00293186">
        <w:pict w14:anchorId="40D60C27">
          <v:rect id="_x0000_s1051" style="position:absolute;left:0;text-align:left;margin-left:-414.95pt;margin-top:205.45pt;width:22.35pt;height:3.55pt;rotation:17651884fd;flip:y;z-index:251666432;mso-position-horizontal-relative:text;mso-position-vertical-relative:text" fillcolor="red"/>
        </w:pict>
      </w:r>
      <w:r w:rsidR="00293186">
        <w:pict w14:anchorId="6E9D1905">
          <v:group id="_x0000_s1052" style="position:absolute;left:0;text-align:left;margin-left:-416.6pt;margin-top:7.6pt;width:17.4pt;height:17.4pt;z-index:251667456;mso-position-horizontal-relative:text;mso-position-vertical-relative:text" coordorigin="13128,5508" coordsize="732,708">
            <v:oval id="_x0000_s1053" style="position:absolute;left:13128;top:5508;width:732;height:708" fillcolor="#c0504d [3205]" strokecolor="#f2f2f2 [3041]" strokeweight="3pt">
              <v:shadow on="t" type="perspective" color="#622423 [1605]" opacity=".5" offset="1pt" offset2="-1pt"/>
            </v:oval>
            <v:rect id="_x0000_s1054" style="position:absolute;left:13224;top:5772;width:528;height:168"/>
          </v:group>
        </w:pict>
      </w:r>
      <w:r w:rsidR="00293186">
        <w:pict w14:anchorId="1BD5C164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55" type="#_x0000_t16" style="position:absolute;left:0;text-align:left;margin-left:-403.95pt;margin-top:8.55pt;width:15.9pt;height:16.65pt;z-index:251668480;mso-position-horizontal-relative:text;mso-position-vertical-relative:text" fillcolor="#c00000"/>
        </w:pict>
      </w:r>
      <w:r w:rsidR="00293186">
        <w:pict w14:anchorId="7268D472">
          <v:rect id="_x0000_s1056" style="position:absolute;left:0;text-align:left;margin-left:-160.4pt;margin-top:31.05pt;width:19.4pt;height:11.3pt;z-index:251669504;mso-position-horizontal-relative:text;mso-position-vertical-relative:text" fillcolor="red"/>
        </w:pict>
      </w:r>
      <w:r w:rsidR="00293186">
        <w:pict w14:anchorId="3AAAFF51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7" type="#_x0000_t5" style="position:absolute;left:0;text-align:left;margin-left:-135.4pt;margin-top:196.05pt;width:28.35pt;height:32.7pt;z-index:251670528;mso-position-horizontal-relative:text;mso-position-vertical-relative:text" fillcolor="#5f497a [2407]">
            <v:textbox style="mso-next-textbox:#_x0000_s1057">
              <w:txbxContent>
                <w:p w14:paraId="65145C77" w14:textId="77777777" w:rsidR="0037660B" w:rsidRDefault="0037660B" w:rsidP="0037660B">
                  <w:pP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6</w:t>
                  </w:r>
                </w:p>
              </w:txbxContent>
            </v:textbox>
          </v:shape>
        </w:pict>
      </w:r>
      <w:r w:rsidR="00293186">
        <w:pict w14:anchorId="4D11A177">
          <v:shape id="_x0000_s1058" type="#_x0000_t5" style="position:absolute;left:0;text-align:left;margin-left:-316.15pt;margin-top:150.85pt;width:28.35pt;height:32.7pt;z-index:251671552;mso-position-horizontal-relative:text;mso-position-vertical-relative:text" fillcolor="#5f497a [2407]">
            <v:textbox style="mso-next-textbox:#_x0000_s1058">
              <w:txbxContent>
                <w:p w14:paraId="10E2BBFE" w14:textId="77777777" w:rsidR="0037660B" w:rsidRDefault="0037660B" w:rsidP="0037660B">
                  <w:pP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6"/>
                      <w:szCs w:val="16"/>
                    </w:rPr>
                    <w:t>2</w:t>
                  </w:r>
                </w:p>
              </w:txbxContent>
            </v:textbox>
          </v:shape>
        </w:pict>
      </w:r>
      <w:r w:rsidR="00293186">
        <w:pict w14:anchorId="386C20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-180.6pt;margin-top:156.75pt;width:0;height:117.95pt;z-index:251672576;mso-position-horizontal-relative:text;mso-position-vertical-relative:text" o:connectortype="straight" strokeweight="1pt"/>
        </w:pict>
      </w:r>
      <w:r w:rsidRPr="00E3122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7203484" wp14:editId="198B802D">
            <wp:simplePos x="0" y="0"/>
            <wp:positionH relativeFrom="column">
              <wp:posOffset>-2424430</wp:posOffset>
            </wp:positionH>
            <wp:positionV relativeFrom="paragraph">
              <wp:posOffset>1911350</wp:posOffset>
            </wp:positionV>
            <wp:extent cx="155575" cy="150495"/>
            <wp:effectExtent l="19050" t="0" r="0" b="0"/>
            <wp:wrapNone/>
            <wp:docPr id="6" name="Рисунок 2" descr="2025-04-04_13-28-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25-04-04_13-28-2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122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7C0F81F" wp14:editId="60FB7276">
            <wp:simplePos x="0" y="0"/>
            <wp:positionH relativeFrom="column">
              <wp:posOffset>-3274695</wp:posOffset>
            </wp:positionH>
            <wp:positionV relativeFrom="paragraph">
              <wp:posOffset>1878965</wp:posOffset>
            </wp:positionV>
            <wp:extent cx="179705" cy="182880"/>
            <wp:effectExtent l="19050" t="0" r="0" b="0"/>
            <wp:wrapNone/>
            <wp:docPr id="7" name="Рисунок 19" descr="2025-04-04_13-30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2025-04-04_13-30-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1225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962F15C" wp14:editId="53D21DC1">
            <wp:simplePos x="0" y="0"/>
            <wp:positionH relativeFrom="column">
              <wp:posOffset>-3513455</wp:posOffset>
            </wp:positionH>
            <wp:positionV relativeFrom="paragraph">
              <wp:posOffset>1878965</wp:posOffset>
            </wp:positionV>
            <wp:extent cx="179705" cy="182880"/>
            <wp:effectExtent l="19050" t="0" r="0" b="0"/>
            <wp:wrapNone/>
            <wp:docPr id="8" name="Рисунок 4" descr="2025-04-04_13-30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5-04-04_13-30-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3186">
        <w:pict w14:anchorId="3ECC4BF5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60" type="#_x0000_t62" style="position:absolute;left:0;text-align:left;margin-left:-463.75pt;margin-top:150.85pt;width:34.45pt;height:159.3pt;z-index:251673600;mso-position-horizontal-relative:text;mso-position-vertical-relative:text" adj="36460,24936" fillcolor="#daeef3 [664]">
            <v:textbox style="layout-flow:vertical;mso-layout-flow-alt:bottom-to-top;mso-next-textbox:#_x0000_s1060">
              <w:txbxContent>
                <w:p w14:paraId="314F9989" w14:textId="77777777" w:rsidR="0037660B" w:rsidRDefault="0037660B" w:rsidP="0037660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 № 2 Входная группа</w:t>
                  </w:r>
                </w:p>
                <w:p w14:paraId="55C1E0F4" w14:textId="77777777" w:rsidR="0037660B" w:rsidRDefault="0037660B" w:rsidP="0037660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Багонов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И.П. тел. 8-929-077-37-51</w:t>
                  </w:r>
                </w:p>
              </w:txbxContent>
            </v:textbox>
          </v:shape>
        </w:pict>
      </w:r>
      <w:r w:rsidR="00293186">
        <w:pict w14:anchorId="3E8ABD7C">
          <v:rect id="_x0000_s1061" style="position:absolute;left:0;text-align:left;margin-left:-359.95pt;margin-top:107.85pt;width:22.35pt;height:3.55pt;rotation:11775062fd;flip:y;z-index:251674624;mso-position-horizontal-relative:text;mso-position-vertical-relative:text" fillcolor="red"/>
        </w:pict>
      </w:r>
      <w:r w:rsidR="00293186">
        <w:pict w14:anchorId="6B9422D3">
          <v:rect id="_x0000_s1062" style="position:absolute;left:0;text-align:left;margin-left:-384.85pt;margin-top:107.85pt;width:15.35pt;height:3.55pt;rotation:11775062fd;flip:y;z-index:251675648;mso-position-horizontal-relative:text;mso-position-vertical-relative:text" fillcolor="red"/>
        </w:pict>
      </w:r>
      <w:r w:rsidR="00293186">
        <w:pict w14:anchorId="2D08DE42">
          <v:rect id="_x0000_s1063" style="position:absolute;left:0;text-align:left;margin-left:-401.4pt;margin-top:107.85pt;width:12.4pt;height:3.55pt;rotation:11775062fd;flip:y;z-index:251676672;mso-position-horizontal-relative:text;mso-position-vertical-relative:text" fillcolor="red"/>
        </w:pict>
      </w:r>
      <w:r w:rsidR="00293186">
        <w:pict w14:anchorId="48434924">
          <v:shape id="_x0000_s1064" type="#_x0000_t5" style="position:absolute;left:0;text-align:left;margin-left:-132.6pt;margin-top:127.15pt;width:25.55pt;height:27.75pt;z-index:251677696;mso-position-horizontal-relative:text;mso-position-vertical-relative:text" fillcolor="#5f497a [2407]">
            <v:textbox style="mso-next-textbox:#_x0000_s1064">
              <w:txbxContent>
                <w:p w14:paraId="6B16CEF4" w14:textId="77777777" w:rsidR="0037660B" w:rsidRDefault="0037660B" w:rsidP="0037660B">
                  <w:pPr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color w:val="FFFFFF" w:themeColor="background1"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 w:rsidR="00293186">
        <w:pict w14:anchorId="5859C8A3">
          <v:shape id="_x0000_s1065" type="#_x0000_t62" style="position:absolute;left:0;text-align:left;margin-left:-376.2pt;margin-top:20.9pt;width:68.85pt;height:17.2pt;z-index:251678720;mso-position-horizontal-relative:text;mso-position-vertical-relative:text" adj="-5161,2512" fillcolor="#daeef3 [664]">
            <v:textbox style="mso-next-textbox:#_x0000_s1065">
              <w:txbxContent>
                <w:p w14:paraId="73D4467D" w14:textId="77777777" w:rsidR="0037660B" w:rsidRDefault="0037660B" w:rsidP="0037660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Подвижный </w:t>
                  </w:r>
                </w:p>
              </w:txbxContent>
            </v:textbox>
          </v:shape>
        </w:pict>
      </w:r>
      <w:r w:rsidRPr="00E31225">
        <w:rPr>
          <w:rFonts w:ascii="Times New Roman" w:hAnsi="Times New Roman" w:cs="Times New Roman"/>
          <w:sz w:val="28"/>
          <w:szCs w:val="28"/>
        </w:rPr>
        <w:t xml:space="preserve">схему расстановки </w:t>
      </w:r>
      <w:r w:rsidRPr="00E3122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дорожных ограждений (барьеров), технических сре</w:t>
      </w:r>
      <w:proofErr w:type="gramStart"/>
      <w:r w:rsidRPr="00E3122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дств вр</w:t>
      </w:r>
      <w:proofErr w:type="gramEnd"/>
      <w:r w:rsidRPr="00E3122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еменного ограничения</w:t>
      </w:r>
      <w:r w:rsidRPr="00E31225">
        <w:rPr>
          <w:rStyle w:val="a8"/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</w:t>
      </w:r>
      <w:r w:rsidRPr="00E3122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(</w:t>
      </w:r>
      <w:r w:rsidRPr="00E31225">
        <w:rPr>
          <w:rFonts w:ascii="Times New Roman" w:hAnsi="Times New Roman" w:cs="Times New Roman"/>
          <w:sz w:val="28"/>
          <w:szCs w:val="28"/>
        </w:rPr>
        <w:t xml:space="preserve">подвижных блокираторов) и временных дорожных знаков на период проведения </w:t>
      </w:r>
      <w:r w:rsidR="00D316EB">
        <w:rPr>
          <w:rFonts w:ascii="Times New Roman" w:hAnsi="Times New Roman" w:cs="Times New Roman"/>
          <w:sz w:val="28"/>
          <w:szCs w:val="28"/>
        </w:rPr>
        <w:t xml:space="preserve">«Дня полка Константиновский»  25 июля 2026 года </w:t>
      </w:r>
      <w:r w:rsidRPr="00E31225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5650634B" w14:textId="70610691" w:rsidR="0037660B" w:rsidRPr="00E31225" w:rsidRDefault="0037660B" w:rsidP="0037660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60B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lastRenderedPageBreak/>
        <w:t>3.</w:t>
      </w:r>
      <w:r w:rsidRPr="0037660B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ab/>
      </w:r>
      <w:r w:rsidRPr="00E31225">
        <w:rPr>
          <w:rFonts w:ascii="Times New Roman" w:hAnsi="Times New Roman" w:cs="Times New Roman"/>
          <w:sz w:val="28"/>
          <w:szCs w:val="28"/>
        </w:rPr>
        <w:t xml:space="preserve">Муниципальному бюджетному учреждению «Центр благоустройства территорий» Тутаевского муниципального округа (Красавина Я.Л.) обеспечить на период проведения </w:t>
      </w:r>
      <w:r w:rsidR="00D316EB">
        <w:rPr>
          <w:rFonts w:ascii="Times New Roman" w:hAnsi="Times New Roman" w:cs="Times New Roman"/>
          <w:sz w:val="28"/>
          <w:szCs w:val="28"/>
        </w:rPr>
        <w:t>«Дня поселка Константиновский»</w:t>
      </w:r>
      <w:r w:rsidRPr="00E31225">
        <w:rPr>
          <w:rFonts w:ascii="Times New Roman" w:hAnsi="Times New Roman" w:cs="Times New Roman"/>
          <w:sz w:val="28"/>
          <w:szCs w:val="28"/>
        </w:rPr>
        <w:t xml:space="preserve"> </w:t>
      </w:r>
      <w:r w:rsidR="00D316EB">
        <w:rPr>
          <w:rFonts w:ascii="Times New Roman" w:hAnsi="Times New Roman" w:cs="Times New Roman"/>
          <w:sz w:val="28"/>
          <w:szCs w:val="28"/>
        </w:rPr>
        <w:t>25</w:t>
      </w:r>
      <w:r w:rsidRPr="00E31225">
        <w:rPr>
          <w:rFonts w:ascii="Times New Roman" w:hAnsi="Times New Roman" w:cs="Times New Roman"/>
          <w:sz w:val="28"/>
          <w:szCs w:val="28"/>
        </w:rPr>
        <w:t xml:space="preserve"> июля 2026 года:</w:t>
      </w:r>
    </w:p>
    <w:p w14:paraId="64FE0F0F" w14:textId="77777777" w:rsidR="0037660B" w:rsidRPr="00E31225" w:rsidRDefault="0037660B" w:rsidP="0037660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E3122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3.1.</w:t>
      </w:r>
      <w:r w:rsidRPr="00E3122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ab/>
        <w:t xml:space="preserve">Установку временных </w:t>
      </w:r>
      <w:r w:rsidRPr="00E31225">
        <w:rPr>
          <w:rFonts w:ascii="Times New Roman" w:hAnsi="Times New Roman" w:cs="Times New Roman"/>
          <w:sz w:val="28"/>
          <w:szCs w:val="28"/>
        </w:rPr>
        <w:t xml:space="preserve">дорожных знаков </w:t>
      </w:r>
      <w:r w:rsidRPr="00E31225">
        <w:rPr>
          <w:rFonts w:ascii="Times New Roman" w:hAnsi="Times New Roman" w:cs="Times New Roman"/>
          <w:color w:val="000000"/>
          <w:sz w:val="28"/>
          <w:szCs w:val="28"/>
        </w:rPr>
        <w:t>3.1. «Въезд запрещен»</w:t>
      </w:r>
      <w:r w:rsidRPr="00E31225">
        <w:rPr>
          <w:rFonts w:ascii="Times New Roman" w:hAnsi="Times New Roman" w:cs="Times New Roman"/>
          <w:sz w:val="28"/>
          <w:szCs w:val="28"/>
        </w:rPr>
        <w:t xml:space="preserve"> для информирования участников движения.</w:t>
      </w:r>
    </w:p>
    <w:p w14:paraId="019491FD" w14:textId="77777777" w:rsidR="0037660B" w:rsidRPr="00E31225" w:rsidRDefault="0037660B" w:rsidP="0037660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E31225">
        <w:rPr>
          <w:rFonts w:ascii="Times New Roman" w:hAnsi="Times New Roman" w:cs="Times New Roman"/>
          <w:sz w:val="28"/>
          <w:szCs w:val="28"/>
        </w:rPr>
        <w:t>3.2.</w:t>
      </w:r>
      <w:r w:rsidRPr="00E31225">
        <w:rPr>
          <w:rFonts w:ascii="Times New Roman" w:hAnsi="Times New Roman" w:cs="Times New Roman"/>
          <w:sz w:val="28"/>
          <w:szCs w:val="28"/>
        </w:rPr>
        <w:tab/>
        <w:t xml:space="preserve">Установку временных </w:t>
      </w:r>
      <w:r w:rsidRPr="00E31225">
        <w:rPr>
          <w:rStyle w:val="a8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дорожных ограждений (барьеров) и </w:t>
      </w:r>
      <w:r w:rsidRPr="00E31225">
        <w:rPr>
          <w:rFonts w:ascii="Times New Roman" w:hAnsi="Times New Roman" w:cs="Times New Roman"/>
          <w:color w:val="0F1115"/>
          <w:sz w:val="28"/>
          <w:szCs w:val="28"/>
        </w:rPr>
        <w:t>технических сре</w:t>
      </w:r>
      <w:proofErr w:type="gramStart"/>
      <w:r w:rsidRPr="00E31225">
        <w:rPr>
          <w:rFonts w:ascii="Times New Roman" w:hAnsi="Times New Roman" w:cs="Times New Roman"/>
          <w:color w:val="0F1115"/>
          <w:sz w:val="28"/>
          <w:szCs w:val="28"/>
        </w:rPr>
        <w:t>дств вр</w:t>
      </w:r>
      <w:proofErr w:type="gramEnd"/>
      <w:r w:rsidRPr="00E31225">
        <w:rPr>
          <w:rFonts w:ascii="Times New Roman" w:hAnsi="Times New Roman" w:cs="Times New Roman"/>
          <w:color w:val="0F1115"/>
          <w:sz w:val="28"/>
          <w:szCs w:val="28"/>
        </w:rPr>
        <w:t xml:space="preserve">еменного ограничения движения (подвижных блокираторов, в том числе в виде грузового и большегрузного автотранспорта), </w:t>
      </w:r>
      <w:r w:rsidR="00187D97" w:rsidRPr="00E31225">
        <w:rPr>
          <w:rFonts w:ascii="Times New Roman" w:hAnsi="Times New Roman" w:cs="Times New Roman"/>
          <w:color w:val="0F1115"/>
          <w:sz w:val="28"/>
          <w:szCs w:val="28"/>
        </w:rPr>
        <w:t>с</w:t>
      </w:r>
      <w:r w:rsidRPr="00E31225">
        <w:rPr>
          <w:rFonts w:ascii="Times New Roman" w:hAnsi="Times New Roman" w:cs="Times New Roman"/>
          <w:sz w:val="28"/>
          <w:szCs w:val="28"/>
        </w:rPr>
        <w:t xml:space="preserve"> целью ограничения движения транспортных средств, предотвращения их въезда в места массового скопления людей на время проведения праздничных мероприятий, указанных в пункте 1 настоящего постановления, </w:t>
      </w:r>
      <w:r w:rsidRPr="00E31225">
        <w:rPr>
          <w:rFonts w:ascii="Times New Roman" w:hAnsi="Times New Roman" w:cs="Times New Roman"/>
          <w:color w:val="0F1115"/>
          <w:sz w:val="28"/>
          <w:szCs w:val="28"/>
        </w:rPr>
        <w:t>на следующих участках:</w:t>
      </w:r>
    </w:p>
    <w:p w14:paraId="3BB13ABA" w14:textId="77777777" w:rsidR="0037660B" w:rsidRPr="00CF6D3D" w:rsidRDefault="0037660B" w:rsidP="0037660B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CF6D3D">
        <w:rPr>
          <w:rFonts w:ascii="Times New Roman" w:hAnsi="Times New Roman" w:cs="Times New Roman"/>
          <w:b/>
          <w:color w:val="0F1115"/>
          <w:sz w:val="28"/>
          <w:szCs w:val="28"/>
        </w:rPr>
        <w:t>на перекрестках:</w:t>
      </w:r>
    </w:p>
    <w:p w14:paraId="7DE7750A" w14:textId="2E794729" w:rsidR="00E04C41" w:rsidRDefault="00CF6D3D" w:rsidP="00D316E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1225">
        <w:rPr>
          <w:rFonts w:ascii="Times New Roman" w:hAnsi="Times New Roman" w:cs="Times New Roman"/>
          <w:sz w:val="28"/>
          <w:szCs w:val="28"/>
        </w:rPr>
        <w:t xml:space="preserve">с </w:t>
      </w:r>
      <w:r w:rsidR="00D316EB">
        <w:rPr>
          <w:rFonts w:ascii="Times New Roman" w:hAnsi="Times New Roman" w:cs="Times New Roman"/>
          <w:sz w:val="28"/>
          <w:szCs w:val="28"/>
        </w:rPr>
        <w:t>15.00</w:t>
      </w:r>
      <w:r w:rsidR="00E31225">
        <w:rPr>
          <w:rFonts w:ascii="Times New Roman" w:hAnsi="Times New Roman" w:cs="Times New Roman"/>
          <w:sz w:val="28"/>
          <w:szCs w:val="28"/>
        </w:rPr>
        <w:t xml:space="preserve"> до </w:t>
      </w:r>
      <w:r w:rsidR="00D316EB">
        <w:rPr>
          <w:rFonts w:ascii="Times New Roman" w:hAnsi="Times New Roman" w:cs="Times New Roman"/>
          <w:sz w:val="28"/>
          <w:szCs w:val="28"/>
        </w:rPr>
        <w:t>23</w:t>
      </w:r>
      <w:r w:rsidR="00E31225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81F5E6" w14:textId="77777777" w:rsidR="00D316EB" w:rsidRDefault="00D316EB" w:rsidP="00D316EB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Победы - от пересечения с ул. Свободы до пересечения с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21AC9D13" w14:textId="77777777" w:rsidR="00160A9C" w:rsidRDefault="00D316EB" w:rsidP="00160A9C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ул. Садовая – от пересечения с ул. Победы до пересечения со спуском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олга</w:t>
      </w:r>
      <w:proofErr w:type="spellEnd"/>
      <w:r w:rsidR="00160A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8AFDE3" w14:textId="423A726D" w:rsidR="00F34B5A" w:rsidRPr="00061BA8" w:rsidRDefault="00F34B5A" w:rsidP="006A65BF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Pr="00620936">
        <w:rPr>
          <w:rFonts w:ascii="Times New Roman" w:hAnsi="Times New Roman" w:cs="Times New Roman"/>
          <w:sz w:val="28"/>
          <w:szCs w:val="28"/>
        </w:rPr>
        <w:t>Согласование с ОГИБДД МО МВД России «</w:t>
      </w:r>
      <w:proofErr w:type="spellStart"/>
      <w:r w:rsidRPr="00620936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620936">
        <w:rPr>
          <w:rFonts w:ascii="Times New Roman" w:hAnsi="Times New Roman" w:cs="Times New Roman"/>
          <w:sz w:val="28"/>
          <w:szCs w:val="28"/>
        </w:rPr>
        <w:t>» временного огранич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620936">
        <w:rPr>
          <w:rFonts w:ascii="Times New Roman" w:hAnsi="Times New Roman" w:cs="Times New Roman"/>
          <w:sz w:val="28"/>
          <w:szCs w:val="28"/>
        </w:rPr>
        <w:t xml:space="preserve"> движени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20936">
        <w:rPr>
          <w:rFonts w:ascii="Times New Roman" w:hAnsi="Times New Roman" w:cs="Times New Roman"/>
          <w:sz w:val="28"/>
          <w:szCs w:val="28"/>
        </w:rPr>
        <w:t xml:space="preserve"> транспортных средств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20936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с указанным органом по вопросам </w:t>
      </w:r>
      <w:proofErr w:type="gramStart"/>
      <w:r w:rsidRPr="0062093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20936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установленных ограничений на период проведения </w:t>
      </w:r>
      <w:r w:rsidR="00732090">
        <w:rPr>
          <w:rFonts w:ascii="Times New Roman" w:hAnsi="Times New Roman" w:cs="Times New Roman"/>
          <w:sz w:val="28"/>
          <w:szCs w:val="28"/>
        </w:rPr>
        <w:t>«Дня поселка Константиновский"25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BA8">
        <w:rPr>
          <w:rFonts w:ascii="Times New Roman" w:hAnsi="Times New Roman" w:cs="Times New Roman"/>
          <w:sz w:val="28"/>
          <w:szCs w:val="28"/>
        </w:rPr>
        <w:t>июля 2026 года.</w:t>
      </w:r>
    </w:p>
    <w:p w14:paraId="4B3A970D" w14:textId="6D35A2E7" w:rsidR="00EB0B1D" w:rsidRPr="00061BA8" w:rsidRDefault="00F34B5A" w:rsidP="00EB0B1D">
      <w:pPr>
        <w:tabs>
          <w:tab w:val="left" w:pos="1134"/>
        </w:tabs>
        <w:spacing w:after="8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A8">
        <w:rPr>
          <w:rFonts w:ascii="Times New Roman" w:hAnsi="Times New Roman" w:cs="Times New Roman"/>
          <w:sz w:val="28"/>
          <w:szCs w:val="28"/>
        </w:rPr>
        <w:t>4.</w:t>
      </w:r>
      <w:r w:rsidRPr="00061BA8">
        <w:rPr>
          <w:rFonts w:ascii="Times New Roman" w:hAnsi="Times New Roman" w:cs="Times New Roman"/>
          <w:sz w:val="28"/>
          <w:szCs w:val="28"/>
        </w:rPr>
        <w:tab/>
      </w:r>
      <w:r w:rsidR="00160A9C">
        <w:rPr>
          <w:rFonts w:ascii="Times New Roman" w:hAnsi="Times New Roman" w:cs="Times New Roman"/>
          <w:sz w:val="28"/>
          <w:szCs w:val="28"/>
        </w:rPr>
        <w:t>Константиновско</w:t>
      </w:r>
      <w:bookmarkStart w:id="0" w:name="_GoBack"/>
      <w:bookmarkEnd w:id="0"/>
      <w:r w:rsidR="00160A9C">
        <w:rPr>
          <w:rFonts w:ascii="Times New Roman" w:hAnsi="Times New Roman" w:cs="Times New Roman"/>
          <w:sz w:val="28"/>
          <w:szCs w:val="28"/>
        </w:rPr>
        <w:t>му территориальному управлению</w:t>
      </w:r>
      <w:r w:rsidRPr="00061BA8">
        <w:rPr>
          <w:rFonts w:ascii="Times New Roman" w:hAnsi="Times New Roman" w:cs="Times New Roman"/>
          <w:sz w:val="28"/>
          <w:szCs w:val="28"/>
        </w:rPr>
        <w:t xml:space="preserve"> Администрации Тутаевского муниципального округа (</w:t>
      </w:r>
      <w:proofErr w:type="spellStart"/>
      <w:r w:rsidR="00160A9C">
        <w:rPr>
          <w:rFonts w:ascii="Times New Roman" w:hAnsi="Times New Roman" w:cs="Times New Roman"/>
          <w:sz w:val="28"/>
          <w:szCs w:val="28"/>
        </w:rPr>
        <w:t>Базановой</w:t>
      </w:r>
      <w:proofErr w:type="spellEnd"/>
      <w:r w:rsidR="00160A9C">
        <w:rPr>
          <w:rFonts w:ascii="Times New Roman" w:hAnsi="Times New Roman" w:cs="Times New Roman"/>
          <w:sz w:val="28"/>
          <w:szCs w:val="28"/>
        </w:rPr>
        <w:t xml:space="preserve"> О.Н.)</w:t>
      </w:r>
      <w:r w:rsidRPr="00061BA8">
        <w:rPr>
          <w:rFonts w:ascii="Times New Roman" w:hAnsi="Times New Roman" w:cs="Times New Roman"/>
          <w:sz w:val="28"/>
          <w:szCs w:val="28"/>
        </w:rPr>
        <w:t xml:space="preserve"> обеспечить согласование с МО МВД России «</w:t>
      </w:r>
      <w:proofErr w:type="spellStart"/>
      <w:r w:rsidRPr="00061BA8">
        <w:rPr>
          <w:rFonts w:ascii="Times New Roman" w:hAnsi="Times New Roman" w:cs="Times New Roman"/>
          <w:sz w:val="28"/>
          <w:szCs w:val="28"/>
        </w:rPr>
        <w:t>Тутаевский</w:t>
      </w:r>
      <w:proofErr w:type="spellEnd"/>
      <w:r w:rsidRPr="00061BA8">
        <w:rPr>
          <w:rFonts w:ascii="Times New Roman" w:hAnsi="Times New Roman" w:cs="Times New Roman"/>
          <w:sz w:val="28"/>
          <w:szCs w:val="28"/>
        </w:rPr>
        <w:t>» мероприятий по организации общественного порядка в период проведения праздничных мероприятий, посвященных</w:t>
      </w:r>
      <w:r w:rsidR="006A65BF">
        <w:rPr>
          <w:rFonts w:ascii="Times New Roman" w:hAnsi="Times New Roman" w:cs="Times New Roman"/>
          <w:sz w:val="28"/>
          <w:szCs w:val="28"/>
        </w:rPr>
        <w:t xml:space="preserve"> </w:t>
      </w:r>
      <w:r w:rsidR="00732090" w:rsidRPr="00061BA8">
        <w:rPr>
          <w:rFonts w:ascii="Times New Roman" w:hAnsi="Times New Roman" w:cs="Times New Roman"/>
          <w:sz w:val="28"/>
          <w:szCs w:val="28"/>
        </w:rPr>
        <w:t>«Дн</w:t>
      </w:r>
      <w:r w:rsidR="00160A9C">
        <w:rPr>
          <w:rFonts w:ascii="Times New Roman" w:hAnsi="Times New Roman" w:cs="Times New Roman"/>
          <w:sz w:val="28"/>
          <w:szCs w:val="28"/>
        </w:rPr>
        <w:t>ю</w:t>
      </w:r>
      <w:r w:rsidR="00732090" w:rsidRPr="00061BA8">
        <w:rPr>
          <w:rFonts w:ascii="Times New Roman" w:hAnsi="Times New Roman" w:cs="Times New Roman"/>
          <w:sz w:val="28"/>
          <w:szCs w:val="28"/>
        </w:rPr>
        <w:t xml:space="preserve"> поселка Константиновский»</w:t>
      </w:r>
      <w:r w:rsidR="00EB0B1D" w:rsidRPr="00061BA8">
        <w:rPr>
          <w:rFonts w:ascii="Times New Roman" w:hAnsi="Times New Roman" w:cs="Times New Roman"/>
          <w:sz w:val="28"/>
          <w:szCs w:val="28"/>
        </w:rPr>
        <w:t xml:space="preserve"> </w:t>
      </w:r>
      <w:r w:rsidR="00160A9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32090" w:rsidRPr="00061BA8">
        <w:rPr>
          <w:rFonts w:ascii="Times New Roman" w:hAnsi="Times New Roman" w:cs="Times New Roman"/>
          <w:sz w:val="28"/>
          <w:szCs w:val="28"/>
        </w:rPr>
        <w:t>25</w:t>
      </w:r>
      <w:r w:rsidR="00EB0B1D" w:rsidRPr="00061BA8">
        <w:rPr>
          <w:rFonts w:ascii="Times New Roman" w:hAnsi="Times New Roman" w:cs="Times New Roman"/>
          <w:sz w:val="28"/>
          <w:szCs w:val="28"/>
        </w:rPr>
        <w:t xml:space="preserve"> июля 2026 года.</w:t>
      </w:r>
    </w:p>
    <w:p w14:paraId="21C1A04C" w14:textId="77777777" w:rsidR="00F34B5A" w:rsidRPr="00061BA8" w:rsidRDefault="00F34B5A" w:rsidP="00EB0B1D">
      <w:pPr>
        <w:tabs>
          <w:tab w:val="left" w:pos="1134"/>
        </w:tabs>
        <w:spacing w:after="80"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A8">
        <w:rPr>
          <w:rFonts w:ascii="Times New Roman" w:hAnsi="Times New Roman" w:cs="Times New Roman"/>
          <w:sz w:val="28"/>
          <w:szCs w:val="28"/>
        </w:rPr>
        <w:t>5.</w:t>
      </w:r>
      <w:r w:rsidRPr="00061BA8">
        <w:rPr>
          <w:rFonts w:ascii="Times New Roman" w:hAnsi="Times New Roman" w:cs="Times New Roman"/>
          <w:sz w:val="28"/>
          <w:szCs w:val="28"/>
        </w:rPr>
        <w:tab/>
        <w:t>Опубликовать настоящее постановление на официальном сайте Администрации Тутаевского муниципального округа.</w:t>
      </w:r>
    </w:p>
    <w:p w14:paraId="1C2F3D88" w14:textId="709C6FB1" w:rsidR="00F34B5A" w:rsidRDefault="00F34B5A" w:rsidP="00F34B5A">
      <w:pPr>
        <w:spacing w:after="80" w:line="25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1BA8">
        <w:rPr>
          <w:rFonts w:ascii="Times New Roman" w:hAnsi="Times New Roman" w:cs="Times New Roman"/>
          <w:sz w:val="28"/>
          <w:szCs w:val="28"/>
        </w:rPr>
        <w:t>6.</w:t>
      </w:r>
      <w:r w:rsidRPr="00061BA8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61B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1BA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</w:t>
      </w:r>
      <w:r w:rsidR="00061BA8" w:rsidRPr="00061BA8">
        <w:rPr>
          <w:rFonts w:ascii="Times New Roman" w:hAnsi="Times New Roman" w:cs="Times New Roman"/>
          <w:sz w:val="28"/>
          <w:szCs w:val="28"/>
        </w:rPr>
        <w:t xml:space="preserve"> Константиновского территориального управления Администрации Тутаевского муниципального округа (</w:t>
      </w:r>
      <w:proofErr w:type="spellStart"/>
      <w:r w:rsidR="00061BA8" w:rsidRPr="00061BA8">
        <w:rPr>
          <w:rFonts w:ascii="Times New Roman" w:hAnsi="Times New Roman" w:cs="Times New Roman"/>
          <w:sz w:val="28"/>
          <w:szCs w:val="28"/>
        </w:rPr>
        <w:t>Базанову</w:t>
      </w:r>
      <w:proofErr w:type="spellEnd"/>
      <w:r w:rsidR="00061BA8" w:rsidRPr="00061BA8">
        <w:rPr>
          <w:rFonts w:ascii="Times New Roman" w:hAnsi="Times New Roman" w:cs="Times New Roman"/>
          <w:sz w:val="28"/>
          <w:szCs w:val="28"/>
        </w:rPr>
        <w:t xml:space="preserve"> О.Н.)</w:t>
      </w:r>
      <w:r w:rsidRPr="00061BA8">
        <w:rPr>
          <w:rFonts w:ascii="Times New Roman" w:hAnsi="Times New Roman" w:cs="Times New Roman"/>
          <w:sz w:val="28"/>
          <w:szCs w:val="28"/>
        </w:rPr>
        <w:t>.</w:t>
      </w:r>
    </w:p>
    <w:p w14:paraId="5B584D8A" w14:textId="77777777" w:rsidR="00F34B5A" w:rsidRPr="00F50C1E" w:rsidRDefault="00F34B5A" w:rsidP="00F34B5A">
      <w:pPr>
        <w:spacing w:after="0" w:line="254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Pr="00F50C1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14:paraId="65A39DBE" w14:textId="77777777" w:rsidR="00F34B5A" w:rsidRDefault="00F34B5A" w:rsidP="0062160D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50E77078" w14:textId="77777777" w:rsidR="00F34B5A" w:rsidRDefault="00F34B5A" w:rsidP="0062160D">
      <w:pPr>
        <w:pStyle w:val="a7"/>
        <w:spacing w:after="0"/>
        <w:ind w:left="10"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59D27B64" w14:textId="77777777" w:rsidR="00EB0B1D" w:rsidRDefault="00EB0B1D" w:rsidP="00EB0B1D">
      <w:pPr>
        <w:pStyle w:val="1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14:paraId="03D2D361" w14:textId="77777777" w:rsidR="00293186" w:rsidRDefault="00EB0B1D" w:rsidP="009B2E2D">
      <w:pPr>
        <w:pStyle w:val="1"/>
        <w:jc w:val="both"/>
      </w:pPr>
      <w:r>
        <w:t xml:space="preserve">Главы Тутаевского </w:t>
      </w:r>
    </w:p>
    <w:p w14:paraId="1D91EAB5" w14:textId="48F0B5D4" w:rsidR="00061BA8" w:rsidRPr="00061BA8" w:rsidRDefault="00EB0B1D" w:rsidP="00293186">
      <w:pPr>
        <w:pStyle w:val="1"/>
        <w:jc w:val="both"/>
        <w:rPr>
          <w:sz w:val="24"/>
        </w:rPr>
      </w:pPr>
      <w:r>
        <w:t xml:space="preserve">муниципального округа                                </w:t>
      </w:r>
      <w:r w:rsidR="00293186">
        <w:tab/>
      </w:r>
      <w:r w:rsidR="00293186">
        <w:tab/>
      </w:r>
      <w:r w:rsidR="00293186">
        <w:tab/>
        <w:t xml:space="preserve">   </w:t>
      </w:r>
      <w:r w:rsidR="009B2E2D">
        <w:rPr>
          <w:szCs w:val="28"/>
        </w:rPr>
        <w:t>О.Н. Иванова</w:t>
      </w:r>
    </w:p>
    <w:sectPr w:rsidR="00061BA8" w:rsidRPr="00061BA8" w:rsidSect="00293186">
      <w:head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4E0F9" w14:textId="77777777" w:rsidR="00C2302D" w:rsidRDefault="00C2302D">
      <w:pPr>
        <w:spacing w:line="240" w:lineRule="auto"/>
      </w:pPr>
      <w:r>
        <w:separator/>
      </w:r>
    </w:p>
  </w:endnote>
  <w:endnote w:type="continuationSeparator" w:id="0">
    <w:p w14:paraId="2AA6C1E7" w14:textId="77777777" w:rsidR="00C2302D" w:rsidRDefault="00C23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F9B3C" w14:textId="77777777" w:rsidR="00C2302D" w:rsidRDefault="00C2302D">
      <w:pPr>
        <w:spacing w:after="0"/>
      </w:pPr>
      <w:r>
        <w:separator/>
      </w:r>
    </w:p>
  </w:footnote>
  <w:footnote w:type="continuationSeparator" w:id="0">
    <w:p w14:paraId="2B2D9AE9" w14:textId="77777777" w:rsidR="00C2302D" w:rsidRDefault="00C230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3995518"/>
      <w:docPartObj>
        <w:docPartGallery w:val="Page Numbers (Top of Page)"/>
        <w:docPartUnique/>
      </w:docPartObj>
    </w:sdtPr>
    <w:sdtContent>
      <w:p w14:paraId="2EA5A4BB" w14:textId="4D51065B" w:rsidR="00293186" w:rsidRDefault="002931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8782992" w14:textId="77777777" w:rsidR="00293186" w:rsidRDefault="002931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E9AFC36"/>
    <w:multiLevelType w:val="singleLevel"/>
    <w:tmpl w:val="DE9AFC36"/>
    <w:lvl w:ilvl="0">
      <w:start w:val="1"/>
      <w:numFmt w:val="decimal"/>
      <w:suff w:val="space"/>
      <w:lvlText w:val="%1."/>
      <w:lvlJc w:val="left"/>
    </w:lvl>
  </w:abstractNum>
  <w:abstractNum w:abstractNumId="2">
    <w:nsid w:val="04DA4F22"/>
    <w:multiLevelType w:val="multilevel"/>
    <w:tmpl w:val="1F0A4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50A2EFF"/>
    <w:multiLevelType w:val="hybridMultilevel"/>
    <w:tmpl w:val="534E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6C"/>
    <w:rsid w:val="0001424D"/>
    <w:rsid w:val="00022BE2"/>
    <w:rsid w:val="00061BA8"/>
    <w:rsid w:val="00087C6C"/>
    <w:rsid w:val="000A6B63"/>
    <w:rsid w:val="000B1D9F"/>
    <w:rsid w:val="000C0C33"/>
    <w:rsid w:val="00160A9C"/>
    <w:rsid w:val="001828A3"/>
    <w:rsid w:val="00187D97"/>
    <w:rsid w:val="001E7E1C"/>
    <w:rsid w:val="00210F82"/>
    <w:rsid w:val="00271C30"/>
    <w:rsid w:val="00293186"/>
    <w:rsid w:val="002E74A9"/>
    <w:rsid w:val="0034646F"/>
    <w:rsid w:val="0037660B"/>
    <w:rsid w:val="003834E7"/>
    <w:rsid w:val="003C38A6"/>
    <w:rsid w:val="003F2EA4"/>
    <w:rsid w:val="004023E7"/>
    <w:rsid w:val="00482F2C"/>
    <w:rsid w:val="004F2365"/>
    <w:rsid w:val="00560AE8"/>
    <w:rsid w:val="005A34BC"/>
    <w:rsid w:val="005A61D3"/>
    <w:rsid w:val="005B083E"/>
    <w:rsid w:val="005E2C64"/>
    <w:rsid w:val="00616AAD"/>
    <w:rsid w:val="00620740"/>
    <w:rsid w:val="0062160D"/>
    <w:rsid w:val="00652364"/>
    <w:rsid w:val="0067227A"/>
    <w:rsid w:val="006A65BF"/>
    <w:rsid w:val="006B3E7D"/>
    <w:rsid w:val="006C3BB8"/>
    <w:rsid w:val="006F6A5E"/>
    <w:rsid w:val="00732090"/>
    <w:rsid w:val="00740899"/>
    <w:rsid w:val="00743ECB"/>
    <w:rsid w:val="00753774"/>
    <w:rsid w:val="00783C85"/>
    <w:rsid w:val="007945C5"/>
    <w:rsid w:val="007A1912"/>
    <w:rsid w:val="007C66EB"/>
    <w:rsid w:val="007D0089"/>
    <w:rsid w:val="00800172"/>
    <w:rsid w:val="0082696B"/>
    <w:rsid w:val="0086378A"/>
    <w:rsid w:val="0088238F"/>
    <w:rsid w:val="008838A0"/>
    <w:rsid w:val="008A43C3"/>
    <w:rsid w:val="008C2F7F"/>
    <w:rsid w:val="009322CC"/>
    <w:rsid w:val="009373D3"/>
    <w:rsid w:val="00995C0F"/>
    <w:rsid w:val="009B2E2D"/>
    <w:rsid w:val="009C5536"/>
    <w:rsid w:val="009C677C"/>
    <w:rsid w:val="00A151C1"/>
    <w:rsid w:val="00A60897"/>
    <w:rsid w:val="00A84E4A"/>
    <w:rsid w:val="00AB6C3B"/>
    <w:rsid w:val="00AE0015"/>
    <w:rsid w:val="00AF13E0"/>
    <w:rsid w:val="00B350DB"/>
    <w:rsid w:val="00B46062"/>
    <w:rsid w:val="00B55595"/>
    <w:rsid w:val="00B82436"/>
    <w:rsid w:val="00B830DF"/>
    <w:rsid w:val="00B84FF5"/>
    <w:rsid w:val="00B951E0"/>
    <w:rsid w:val="00BE215E"/>
    <w:rsid w:val="00C074FD"/>
    <w:rsid w:val="00C12F17"/>
    <w:rsid w:val="00C2302D"/>
    <w:rsid w:val="00C330F3"/>
    <w:rsid w:val="00C43D92"/>
    <w:rsid w:val="00C61F5A"/>
    <w:rsid w:val="00C71C57"/>
    <w:rsid w:val="00C87FF7"/>
    <w:rsid w:val="00C91437"/>
    <w:rsid w:val="00CF6D3D"/>
    <w:rsid w:val="00D316EB"/>
    <w:rsid w:val="00D3355B"/>
    <w:rsid w:val="00D3399C"/>
    <w:rsid w:val="00D44630"/>
    <w:rsid w:val="00D834D0"/>
    <w:rsid w:val="00DA7DE8"/>
    <w:rsid w:val="00DC63C3"/>
    <w:rsid w:val="00DD78B2"/>
    <w:rsid w:val="00DE3F8C"/>
    <w:rsid w:val="00DE45F2"/>
    <w:rsid w:val="00DF03CF"/>
    <w:rsid w:val="00E03412"/>
    <w:rsid w:val="00E04C41"/>
    <w:rsid w:val="00E07617"/>
    <w:rsid w:val="00E12B7A"/>
    <w:rsid w:val="00E31225"/>
    <w:rsid w:val="00E31D91"/>
    <w:rsid w:val="00E4236D"/>
    <w:rsid w:val="00E47FC2"/>
    <w:rsid w:val="00E70D7C"/>
    <w:rsid w:val="00E86342"/>
    <w:rsid w:val="00E871AE"/>
    <w:rsid w:val="00EB0B1D"/>
    <w:rsid w:val="00EF7219"/>
    <w:rsid w:val="00F34B5A"/>
    <w:rsid w:val="00F47600"/>
    <w:rsid w:val="00F50FBE"/>
    <w:rsid w:val="00F74898"/>
    <w:rsid w:val="00F77CC4"/>
    <w:rsid w:val="00F90BAA"/>
    <w:rsid w:val="00FF5E66"/>
    <w:rsid w:val="02AE07B4"/>
    <w:rsid w:val="02CF4154"/>
    <w:rsid w:val="034F2637"/>
    <w:rsid w:val="045E752A"/>
    <w:rsid w:val="08433B3C"/>
    <w:rsid w:val="09C556F2"/>
    <w:rsid w:val="0B0D759C"/>
    <w:rsid w:val="0CE42333"/>
    <w:rsid w:val="1C14253A"/>
    <w:rsid w:val="1DA445A3"/>
    <w:rsid w:val="2C0E2AFE"/>
    <w:rsid w:val="2FAD261C"/>
    <w:rsid w:val="30F304E8"/>
    <w:rsid w:val="349A348A"/>
    <w:rsid w:val="3BDD3DDB"/>
    <w:rsid w:val="447C2876"/>
    <w:rsid w:val="48CB07F4"/>
    <w:rsid w:val="48E44E8E"/>
    <w:rsid w:val="49300EA4"/>
    <w:rsid w:val="49CF6456"/>
    <w:rsid w:val="4A116D48"/>
    <w:rsid w:val="4F466FBF"/>
    <w:rsid w:val="5013379A"/>
    <w:rsid w:val="58D2339C"/>
    <w:rsid w:val="5E8D2A1A"/>
    <w:rsid w:val="617B33C4"/>
    <w:rsid w:val="6EF0440F"/>
    <w:rsid w:val="77AF29BF"/>
    <w:rsid w:val="79CD617C"/>
    <w:rsid w:val="7B1552ED"/>
    <w:rsid w:val="7B5E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2" type="callout" idref="#_x0000_s1060"/>
        <o:r id="V:Rule3" type="callout" idref="#_x0000_s1065"/>
        <o:r id="V:Rule4" type="connector" idref="#_x0000_s1059"/>
      </o:rules>
    </o:shapelayout>
  </w:shapeDefaults>
  <w:decimalSymbol w:val=","/>
  <w:listSeparator w:val=";"/>
  <w14:docId w14:val="07A4B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8A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637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6378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86378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8637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637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6378A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6378A"/>
    <w:pPr>
      <w:ind w:left="720"/>
      <w:contextualSpacing/>
    </w:pPr>
  </w:style>
  <w:style w:type="paragraph" w:customStyle="1" w:styleId="ds-markdown-paragraph">
    <w:name w:val="ds-markdown-paragraph"/>
    <w:basedOn w:val="a"/>
    <w:rsid w:val="00FF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5E66"/>
    <w:rPr>
      <w:b/>
      <w:bCs/>
    </w:rPr>
  </w:style>
  <w:style w:type="paragraph" w:styleId="a9">
    <w:name w:val="header"/>
    <w:basedOn w:val="a"/>
    <w:link w:val="aa"/>
    <w:uiPriority w:val="99"/>
    <w:unhideWhenUsed/>
    <w:rsid w:val="0029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318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29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9318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33838-9B45-4769-8025-8983556F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K1UD</cp:lastModifiedBy>
  <cp:revision>9</cp:revision>
  <cp:lastPrinted>2026-07-23T11:19:00Z</cp:lastPrinted>
  <dcterms:created xsi:type="dcterms:W3CDTF">2026-07-20T09:01:00Z</dcterms:created>
  <dcterms:modified xsi:type="dcterms:W3CDTF">2026-07-23T11:19:00Z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